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cs="宋体"/>
          <w:sz w:val="24"/>
          <w:szCs w:val="24"/>
          <w:highlight w:val="none"/>
        </w:rPr>
      </w:pPr>
      <w:r>
        <w:rPr>
          <w:rFonts w:ascii="宋体" w:hAnsi="宋体" w:cs="宋体"/>
          <w:sz w:val="24"/>
          <w:szCs w:val="24"/>
          <w:highlight w:val="none"/>
        </w:rPr>
      </w:r>
      <w:r/>
    </w:p>
    <w:p>
      <w:pPr>
        <w:jc w:val="center"/>
        <w:spacing w:before="120" w:after="120" w:line="360" w:lineRule="auto"/>
        <w:rPr>
          <w:rFonts w:ascii="宋体" w:hAnsi="宋体" w:cs="宋体"/>
          <w:b/>
          <w:sz w:val="72"/>
          <w:szCs w:val="72"/>
          <w:highlight w:val="none"/>
        </w:rPr>
      </w:pPr>
      <w:r>
        <w:rPr>
          <w:rFonts w:hint="eastAsia" w:ascii="宋体" w:hAnsi="宋体" w:cs="宋体"/>
          <w:sz w:val="24"/>
          <w:szCs w:val="24"/>
          <w:highlight w:val="none"/>
        </w:rPr>
        <w:t xml:space="preserve">  </w:t>
      </w:r>
      <w:r/>
    </w:p>
    <w:p>
      <w:pPr>
        <w:jc w:val="center"/>
        <w:spacing w:before="120" w:after="120" w:line="360" w:lineRule="auto"/>
        <w:rPr>
          <w:rFonts w:ascii="宋体" w:hAnsi="宋体" w:cs="宋体"/>
          <w:b/>
          <w:bCs/>
          <w:sz w:val="72"/>
          <w:szCs w:val="72"/>
          <w:highlight w:val="none"/>
        </w:rPr>
        <w:outlineLvl w:val="0"/>
      </w:pPr>
      <w:r/>
      <w:bookmarkStart w:id="0" w:name="_Toc1997"/>
      <w:r>
        <w:rPr>
          <w:rFonts w:hint="eastAsia" w:ascii="宋体" w:hAnsi="宋体" w:cs="宋体"/>
          <w:b/>
          <w:bCs/>
          <w:sz w:val="72"/>
          <w:szCs w:val="72"/>
          <w:highlight w:val="none"/>
        </w:rPr>
        <w:t xml:space="preserve">泰州市政府采购</w:t>
      </w:r>
      <w:bookmarkEnd w:id="0"/>
      <w:r>
        <w:rPr>
          <w:rFonts w:hint="eastAsia" w:ascii="宋体" w:hAnsi="宋体" w:cs="宋体"/>
          <w:b/>
          <w:bCs/>
          <w:sz w:val="72"/>
          <w:szCs w:val="72"/>
          <w:highlight w:val="none"/>
        </w:rPr>
        <w:t xml:space="preserve">项目</w:t>
      </w:r>
      <w:r/>
    </w:p>
    <w:p>
      <w:pPr>
        <w:spacing w:before="120" w:line="360" w:lineRule="auto"/>
        <w:rPr>
          <w:rFonts w:ascii="宋体" w:hAnsi="宋体" w:cs="宋体"/>
          <w:b/>
          <w:bCs/>
          <w:sz w:val="52"/>
          <w:szCs w:val="52"/>
          <w:highlight w:val="none"/>
        </w:rPr>
      </w:pPr>
      <w:r>
        <w:rPr>
          <w:rFonts w:ascii="宋体" w:hAnsi="宋体" w:cs="宋体"/>
          <w:b/>
          <w:bCs/>
          <w:sz w:val="52"/>
          <w:szCs w:val="52"/>
          <w:highlight w:val="none"/>
        </w:rPr>
      </w:r>
      <w:r/>
    </w:p>
    <w:p>
      <w:pPr>
        <w:jc w:val="center"/>
        <w:spacing w:before="120" w:line="360" w:lineRule="auto"/>
        <w:rPr>
          <w:rFonts w:ascii="宋体" w:hAnsi="宋体" w:cs="宋体"/>
          <w:b/>
          <w:bCs/>
          <w:sz w:val="52"/>
          <w:szCs w:val="52"/>
          <w:highlight w:val="none"/>
        </w:rPr>
        <w:outlineLvl w:val="0"/>
      </w:pPr>
      <w:r/>
      <w:bookmarkStart w:id="1" w:name="_Toc28993"/>
      <w:r>
        <w:rPr>
          <w:rFonts w:hint="eastAsia" w:ascii="宋体" w:hAnsi="宋体" w:cs="宋体"/>
          <w:b/>
          <w:bCs/>
          <w:sz w:val="52"/>
          <w:szCs w:val="52"/>
          <w:highlight w:val="none"/>
        </w:rPr>
        <w:t xml:space="preserve">竞争性磋商文件</w:t>
      </w:r>
      <w:bookmarkEnd w:id="1"/>
      <w:r/>
      <w:r/>
    </w:p>
    <w:p>
      <w:pPr>
        <w:jc w:val="center"/>
        <w:rPr>
          <w:rFonts w:ascii="宋体" w:hAnsi="宋体" w:cs="宋体"/>
          <w:bCs/>
          <w:sz w:val="36"/>
          <w:szCs w:val="36"/>
          <w:highlight w:val="none"/>
        </w:rPr>
      </w:pPr>
      <w:r>
        <w:rPr>
          <w:rFonts w:hint="eastAsia" w:ascii="宋体" w:hAnsi="宋体" w:cs="宋体"/>
          <w:sz w:val="36"/>
          <w:szCs w:val="36"/>
          <w:highlight w:val="none"/>
        </w:rPr>
        <w:t xml:space="preserve">（</w:t>
      </w:r>
      <w:r>
        <w:rPr>
          <w:rFonts w:hint="eastAsia" w:ascii="宋体" w:hAnsi="宋体" w:cs="宋体"/>
          <w:bCs/>
          <w:sz w:val="36"/>
          <w:szCs w:val="36"/>
          <w:highlight w:val="none"/>
        </w:rPr>
        <w:t xml:space="preserve">全流程电子化不见面开标</w:t>
      </w:r>
      <w:r>
        <w:rPr>
          <w:rFonts w:hint="eastAsia" w:ascii="宋体" w:hAnsi="宋体" w:cs="宋体"/>
          <w:sz w:val="36"/>
          <w:szCs w:val="36"/>
          <w:highlight w:val="none"/>
        </w:rPr>
        <w:t xml:space="preserve">）</w:t>
      </w:r>
      <w:r/>
    </w:p>
    <w:p>
      <w:pPr>
        <w:pStyle w:val="952"/>
        <w:widowControl w:val="off"/>
        <w:rPr>
          <w:rFonts w:hAnsi="宋体" w:cs="宋体"/>
          <w:highlight w:val="none"/>
        </w:rPr>
      </w:pPr>
      <w:r>
        <w:rPr>
          <w:rFonts w:hAnsi="宋体" w:cs="宋体"/>
          <w:highlight w:val="none"/>
        </w:rPr>
      </w:r>
      <w:r/>
    </w:p>
    <w:p>
      <w:pPr>
        <w:pStyle w:val="952"/>
        <w:ind w:firstLine="400"/>
        <w:widowControl w:val="off"/>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952"/>
        <w:rPr>
          <w:rFonts w:hAnsi="宋体" w:cs="宋体"/>
          <w:highlight w:val="none"/>
        </w:rPr>
      </w:pPr>
      <w:r>
        <w:rPr>
          <w:rFonts w:hAnsi="宋体" w:cs="宋体"/>
          <w:highlight w:val="none"/>
        </w:rPr>
      </w:r>
      <w:r/>
    </w:p>
    <w:p>
      <w:pPr>
        <w:ind w:firstLine="1285"/>
        <w:jc w:val="left"/>
        <w:spacing w:before="120" w:after="120" w:line="360" w:lineRule="auto"/>
        <w:rPr>
          <w:rFonts w:ascii="宋体" w:hAnsi="宋体" w:cs="宋体"/>
          <w:b/>
          <w:bCs/>
          <w:sz w:val="32"/>
          <w:szCs w:val="32"/>
          <w:highlight w:val="none"/>
        </w:rPr>
      </w:pPr>
      <w:r>
        <w:rPr>
          <w:rFonts w:hint="eastAsia" w:ascii="宋体" w:hAnsi="宋体" w:cs="宋体"/>
          <w:b/>
          <w:bCs/>
          <w:sz w:val="32"/>
          <w:szCs w:val="32"/>
          <w:highlight w:val="none"/>
        </w:rPr>
        <w:t xml:space="preserve">项目编号：JSZC-321202-TZTP-C2026-0002</w:t>
      </w:r>
      <w:r/>
    </w:p>
    <w:p>
      <w:pPr>
        <w:ind w:firstLine="1285"/>
        <w:jc w:val="left"/>
        <w:spacing w:before="120" w:after="120" w:line="360" w:lineRule="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项目名称：</w:t>
      </w:r>
      <w:r>
        <w:rPr>
          <w:rFonts w:hint="eastAsia" w:ascii="宋体" w:hAnsi="宋体" w:cs="宋体"/>
          <w:b/>
          <w:bCs/>
          <w:sz w:val="32"/>
          <w:szCs w:val="32"/>
          <w:highlight w:val="none"/>
          <w:lang w:eastAsia="zh-CN"/>
        </w:rPr>
        <w:t xml:space="preserve">海陵区伟光路北延桥梁工程</w:t>
      </w:r>
      <w:r/>
    </w:p>
    <w:p>
      <w:pPr>
        <w:ind w:firstLine="948"/>
        <w:jc w:val="left"/>
        <w:spacing w:before="120" w:after="120" w:line="360" w:lineRule="auto"/>
        <w:rPr>
          <w:rFonts w:ascii="宋体" w:hAnsi="宋体" w:cs="宋体"/>
          <w:sz w:val="24"/>
          <w:szCs w:val="24"/>
          <w:highlight w:val="none"/>
        </w:rPr>
      </w:pPr>
      <w:r>
        <w:rPr>
          <w:rFonts w:ascii="宋体" w:hAnsi="宋体" w:cs="宋体"/>
          <w:sz w:val="24"/>
          <w:szCs w:val="24"/>
          <w:highlight w:val="none"/>
        </w:rPr>
      </w:r>
      <w:r/>
    </w:p>
    <w:p>
      <w:pPr>
        <w:ind w:firstLine="2249"/>
        <w:jc w:val="left"/>
        <w:spacing w:before="120" w:after="120" w:line="360" w:lineRule="auto"/>
        <w:rPr>
          <w:rFonts w:ascii="宋体" w:hAnsi="宋体" w:cs="宋体"/>
          <w:b/>
          <w:bCs/>
          <w:sz w:val="30"/>
          <w:szCs w:val="30"/>
          <w:highlight w:val="none"/>
        </w:rPr>
      </w:pPr>
      <w:r>
        <w:rPr>
          <w:rFonts w:ascii="宋体" w:hAnsi="宋体" w:cs="宋体"/>
          <w:b/>
          <w:bCs/>
          <w:sz w:val="30"/>
          <w:szCs w:val="30"/>
          <w:highlight w:val="none"/>
        </w:rPr>
      </w:r>
      <w:r/>
    </w:p>
    <w:p>
      <w:pPr>
        <w:jc w:val="left"/>
        <w:spacing w:line="360" w:lineRule="auto"/>
        <w:rPr>
          <w:rFonts w:ascii="宋体" w:hAnsi="宋体" w:cs="宋体"/>
          <w:sz w:val="24"/>
          <w:szCs w:val="24"/>
          <w:highlight w:val="none"/>
        </w:rPr>
      </w:pPr>
      <w:r>
        <w:rPr>
          <w:rFonts w:hint="eastAsia" w:ascii="宋体" w:hAnsi="宋体" w:cs="宋体"/>
          <w:b/>
          <w:bCs/>
          <w:sz w:val="30"/>
          <w:szCs w:val="30"/>
          <w:highlight w:val="none"/>
        </w:rPr>
        <w:t xml:space="preserve"> </w:t>
      </w:r>
      <w:r>
        <w:rPr>
          <w:rFonts w:hint="eastAsia" w:ascii="宋体" w:hAnsi="宋体" w:cs="宋体"/>
          <w:sz w:val="24"/>
          <w:szCs w:val="24"/>
          <w:highlight w:val="none"/>
        </w:rPr>
        <w:t xml:space="preserve">  </w:t>
      </w:r>
      <w:r/>
    </w:p>
    <w:p>
      <w:pPr>
        <w:jc w:val="left"/>
        <w:spacing w:line="360" w:lineRule="auto"/>
        <w:rPr>
          <w:rFonts w:ascii="宋体" w:hAnsi="宋体" w:cs="宋体"/>
          <w:sz w:val="24"/>
          <w:szCs w:val="24"/>
          <w:highlight w:val="none"/>
        </w:rPr>
      </w:pPr>
      <w:r>
        <w:rPr>
          <w:rFonts w:ascii="宋体" w:hAnsi="宋体" w:cs="宋体"/>
          <w:sz w:val="24"/>
          <w:szCs w:val="24"/>
          <w:highlight w:val="none"/>
        </w:rPr>
      </w:r>
      <w:r/>
    </w:p>
    <w:p>
      <w:pPr>
        <w:jc w:val="left"/>
        <w:spacing w:line="360" w:lineRule="auto"/>
        <w:rPr>
          <w:rFonts w:ascii="宋体" w:hAnsi="宋体" w:cs="宋体"/>
          <w:sz w:val="24"/>
          <w:szCs w:val="24"/>
          <w:highlight w:val="none"/>
        </w:rPr>
      </w:pPr>
      <w:r>
        <w:rPr>
          <w:rFonts w:ascii="宋体" w:hAnsi="宋体" w:cs="宋体"/>
          <w:sz w:val="24"/>
          <w:szCs w:val="24"/>
          <w:highlight w:val="none"/>
        </w:rPr>
      </w:r>
      <w:r/>
    </w:p>
    <w:p>
      <w:pPr>
        <w:jc w:val="center"/>
        <w:spacing w:before="120" w:after="120" w:line="360" w:lineRule="auto"/>
        <w:rPr>
          <w:rFonts w:ascii="宋体" w:hAnsi="宋体" w:cs="宋体"/>
          <w:b/>
          <w:bCs/>
          <w:sz w:val="32"/>
          <w:szCs w:val="32"/>
          <w:highlight w:val="none"/>
        </w:rPr>
        <w:outlineLvl w:val="0"/>
      </w:pPr>
      <w:r/>
      <w:bookmarkStart w:id="2" w:name="_Toc11357"/>
      <w:r>
        <w:rPr>
          <w:rFonts w:hint="eastAsia" w:ascii="宋体" w:hAnsi="宋体" w:cs="宋体"/>
          <w:b/>
          <w:bCs/>
          <w:sz w:val="32"/>
          <w:szCs w:val="32"/>
          <w:highlight w:val="none"/>
        </w:rPr>
        <w:t xml:space="preserve">采购人：</w:t>
      </w:r>
      <w:bookmarkEnd w:id="2"/>
      <w:r>
        <w:rPr>
          <w:rFonts w:hint="eastAsia" w:ascii="宋体" w:hAnsi="宋体" w:cs="宋体"/>
          <w:b/>
          <w:bCs/>
          <w:sz w:val="32"/>
          <w:szCs w:val="32"/>
          <w:highlight w:val="none"/>
        </w:rPr>
        <w:t xml:space="preserve">泰州市海陵区政府投资项目集中建设服务中心</w:t>
      </w:r>
      <w:r/>
    </w:p>
    <w:p>
      <w:pPr>
        <w:jc w:val="center"/>
        <w:spacing w:before="120" w:after="120" w:line="360" w:lineRule="auto"/>
        <w:rPr>
          <w:rFonts w:ascii="宋体" w:hAnsi="宋体" w:cs="宋体"/>
          <w:sz w:val="32"/>
          <w:szCs w:val="32"/>
          <w:highlight w:val="none"/>
        </w:rPr>
        <w:outlineLvl w:val="0"/>
      </w:pPr>
      <w:r>
        <w:rPr>
          <w:rFonts w:hint="eastAsia" w:ascii="宋体" w:hAnsi="宋体" w:cs="宋体"/>
          <w:b/>
          <w:bCs/>
          <w:sz w:val="32"/>
          <w:szCs w:val="32"/>
          <w:highlight w:val="none"/>
        </w:rPr>
        <w:t xml:space="preserve">采购代理机构：泰州天平会计师事务所有限公司</w:t>
      </w:r>
      <w:r/>
    </w:p>
    <w:p>
      <w:pPr>
        <w:jc w:val="center"/>
        <w:widowControl/>
        <w:rPr>
          <w:rFonts w:ascii="宋体" w:hAnsi="宋体" w:cs="宋体"/>
          <w:sz w:val="24"/>
          <w:szCs w:val="24"/>
          <w:highlight w:val="none"/>
        </w:rPr>
      </w:pPr>
      <w:r>
        <w:rPr>
          <w:rFonts w:hint="eastAsia" w:ascii="宋体" w:hAnsi="宋体" w:cs="宋体"/>
          <w:b/>
          <w:bCs/>
          <w:sz w:val="32"/>
          <w:szCs w:val="32"/>
          <w:highlight w:val="none"/>
        </w:rPr>
        <w:t xml:space="preserve">2026年5月</w:t>
      </w:r>
      <w:r/>
    </w:p>
    <w:p>
      <w:pPr>
        <w:jc w:val="left"/>
        <w:spacing w:before="120" w:after="120" w:line="360" w:lineRule="auto"/>
        <w:rPr>
          <w:rFonts w:ascii="宋体" w:hAnsi="宋体" w:cs="宋体"/>
          <w:sz w:val="24"/>
          <w:szCs w:val="24"/>
          <w:highlight w:val="none"/>
        </w:rPr>
      </w:pPr>
      <w:r>
        <w:rPr>
          <w:rFonts w:ascii="宋体" w:hAnsi="宋体" w:cs="宋体"/>
          <w:sz w:val="24"/>
          <w:szCs w:val="24"/>
          <w:highlight w:val="none"/>
        </w:rPr>
      </w:r>
      <w:r/>
    </w:p>
    <w:p>
      <w:pPr>
        <w:jc w:val="center"/>
        <w:spacing w:before="120" w:after="120" w:line="360" w:lineRule="auto"/>
        <w:rPr>
          <w:rFonts w:ascii="宋体" w:hAnsi="宋体" w:cs="宋体"/>
          <w:sz w:val="24"/>
          <w:szCs w:val="24"/>
          <w:highlight w:val="none"/>
        </w:rPr>
        <w:sectPr>
          <w:headerReference w:type="default" r:id="rId9"/>
          <w:footerReference w:type="default" r:id="rId10"/>
          <w:footnotePr/>
          <w:endnotePr/>
          <w:type w:val="nextPage"/>
          <w:pgSz w:w="11906" w:h="16839" w:orient="portrait"/>
          <w:pgMar w:top="1429" w:right="1633" w:bottom="1440" w:left="1582" w:header="0" w:footer="0" w:gutter="0"/>
          <w:cols w:num="1" w:sep="0" w:space="720" w:equalWidth="1"/>
          <w:docGrid w:linePitch="360"/>
        </w:sectPr>
      </w:pPr>
      <w:r>
        <w:rPr>
          <w:rFonts w:ascii="宋体" w:hAnsi="宋体" w:cs="宋体"/>
          <w:sz w:val="24"/>
          <w:szCs w:val="24"/>
          <w:highlight w:val="none"/>
        </w:rPr>
      </w:r>
      <w:r/>
    </w:p>
    <w:p>
      <w:pPr>
        <w:jc w:val="center"/>
        <w:spacing w:line="480" w:lineRule="auto"/>
        <w:rPr>
          <w:rFonts w:ascii="宋体" w:hAnsi="宋体" w:cs="宋体"/>
          <w:sz w:val="24"/>
          <w:szCs w:val="24"/>
          <w:highlight w:val="none"/>
        </w:rPr>
      </w:pPr>
      <w:r>
        <w:rPr>
          <w:rFonts w:hint="eastAsia" w:ascii="宋体" w:hAnsi="宋体" w:cs="宋体"/>
          <w:szCs w:val="21"/>
          <w:highlight w:val="none"/>
        </w:rPr>
        <w:t xml:space="preserve"> </w:t>
      </w:r>
      <w:bookmarkStart w:id="3" w:name="_Toc513029200"/>
      <w:r/>
      <w:bookmarkEnd w:id="3"/>
      <w:r/>
      <w:bookmarkStart w:id="4" w:name="_Toc16938516"/>
      <w:r/>
      <w:bookmarkEnd w:id="4"/>
      <w:r/>
      <w:bookmarkStart w:id="5" w:name="_Toc479757206"/>
      <w:r/>
      <w:bookmarkEnd w:id="5"/>
      <w:r/>
      <w:bookmarkStart w:id="6" w:name="_Toc523127445"/>
      <w:r/>
      <w:bookmarkEnd w:id="6"/>
      <w:r/>
      <w:bookmarkStart w:id="7" w:name="_Toc120614210"/>
      <w:r/>
      <w:bookmarkEnd w:id="7"/>
      <w:r/>
      <w:bookmarkStart w:id="8" w:name="_Toc20823272"/>
      <w:r>
        <w:rPr>
          <w:rFonts w:hint="eastAsia" w:ascii="宋体" w:hAnsi="宋体" w:cs="宋体"/>
          <w:b/>
          <w:bCs/>
          <w:sz w:val="44"/>
          <w:szCs w:val="44"/>
          <w:highlight w:val="none"/>
        </w:rPr>
        <w:t xml:space="preserve">总  目  录</w:t>
      </w:r>
      <w:bookmarkEnd w:id="8"/>
      <w:r/>
      <w:r/>
    </w:p>
    <w:p>
      <w:pPr>
        <w:spacing w:line="480" w:lineRule="auto"/>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highlight w:val="none"/>
        </w:rPr>
      </w:pPr>
      <w:r>
        <w:rPr>
          <w:rFonts w:ascii="宋体" w:hAnsi="宋体" w:cs="宋体"/>
          <w:highlight w:val="none"/>
        </w:rPr>
      </w:r>
      <w:r/>
    </w:p>
    <w:p>
      <w:pPr>
        <w:pStyle w:val="953"/>
        <w:spacing w:line="600" w:lineRule="exact"/>
        <w:tabs>
          <w:tab w:val="right" w:pos="8691" w:leader="dot"/>
        </w:tabs>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"_Toc21141" </w:instrText>
      </w:r>
      <w:r>
        <w:rPr>
          <w:highlight w:val="none"/>
        </w:rPr>
        <w:fldChar w:fldCharType="separate"/>
      </w:r>
      <w:r>
        <w:rPr>
          <w:rFonts w:hint="eastAsia" w:ascii="宋体" w:hAnsi="宋体" w:cs="宋体"/>
          <w:sz w:val="28"/>
          <w:szCs w:val="28"/>
          <w:highlight w:val="none"/>
        </w:rPr>
        <w:t xml:space="preserve">第一章 竞争性磋商公告</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_Toc21141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p>
    <w:p>
      <w:pPr>
        <w:pStyle w:val="953"/>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"_Toc24442" </w:instrText>
      </w:r>
      <w:r>
        <w:rPr>
          <w:highlight w:val="none"/>
        </w:rPr>
        <w:fldChar w:fldCharType="separate"/>
      </w:r>
      <w:r>
        <w:rPr>
          <w:rFonts w:hint="eastAsia" w:ascii="宋体" w:hAnsi="宋体" w:cs="宋体"/>
          <w:sz w:val="28"/>
          <w:szCs w:val="28"/>
          <w:highlight w:val="none"/>
        </w:rPr>
        <w:t xml:space="preserve">第二章 供应商须知</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rPr>
        <w:t xml:space="preserve">6</w:t>
      </w:r>
      <w:r/>
    </w:p>
    <w:p>
      <w:pPr>
        <w:pStyle w:val="953"/>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"_Toc26517" </w:instrText>
      </w:r>
      <w:r>
        <w:rPr>
          <w:highlight w:val="none"/>
        </w:rPr>
        <w:fldChar w:fldCharType="separate"/>
      </w:r>
      <w:r>
        <w:rPr>
          <w:rFonts w:hint="eastAsia" w:ascii="宋体" w:hAnsi="宋体" w:cs="宋体"/>
          <w:sz w:val="28"/>
          <w:szCs w:val="28"/>
          <w:highlight w:val="none"/>
        </w:rPr>
        <w:t xml:space="preserve">第三章 合同文本</w:t>
      </w:r>
      <w:r>
        <w:rPr>
          <w:rFonts w:hint="eastAsia" w:ascii="宋体" w:hAnsi="宋体" w:cs="宋体"/>
          <w:sz w:val="28"/>
          <w:szCs w:val="28"/>
          <w:highlight w:val="none"/>
        </w:rPr>
        <w:tab/>
      </w:r>
      <w:r>
        <w:rPr>
          <w:rFonts w:hint="eastAsia" w:ascii="宋体" w:hAnsi="宋体" w:cs="宋体"/>
          <w:sz w:val="28"/>
          <w:szCs w:val="28"/>
          <w:highlight w:val="none"/>
        </w:rPr>
        <w:t xml:space="preserve">1</w:t>
      </w:r>
      <w:r>
        <w:rPr>
          <w:rFonts w:hint="eastAsia" w:ascii="宋体" w:hAnsi="宋体" w:cs="宋体"/>
          <w:sz w:val="28"/>
          <w:szCs w:val="28"/>
          <w:highlight w:val="none"/>
        </w:rPr>
        <w:fldChar w:fldCharType="end"/>
      </w:r>
      <w:r>
        <w:rPr>
          <w:rFonts w:hint="eastAsia" w:ascii="宋体" w:hAnsi="宋体" w:cs="宋体"/>
          <w:sz w:val="28"/>
          <w:szCs w:val="28"/>
          <w:highlight w:val="none"/>
        </w:rPr>
        <w:t xml:space="preserve">9</w:t>
      </w:r>
      <w:r/>
    </w:p>
    <w:p>
      <w:pPr>
        <w:pStyle w:val="953"/>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"_Toc31380" </w:instrText>
      </w:r>
      <w:r>
        <w:rPr>
          <w:highlight w:val="none"/>
        </w:rPr>
        <w:fldChar w:fldCharType="separate"/>
      </w:r>
      <w:r>
        <w:rPr>
          <w:rFonts w:hint="eastAsia" w:ascii="宋体" w:hAnsi="宋体" w:cs="宋体"/>
          <w:sz w:val="28"/>
          <w:szCs w:val="28"/>
          <w:highlight w:val="none"/>
        </w:rPr>
        <w:t xml:space="preserve">第四章  采购需求</w:t>
      </w:r>
      <w:r>
        <w:rPr>
          <w:rFonts w:hint="eastAsia" w:ascii="宋体" w:hAnsi="宋体" w:cs="宋体"/>
          <w:sz w:val="28"/>
          <w:szCs w:val="28"/>
          <w:highlight w:val="none"/>
        </w:rPr>
        <w:tab/>
      </w:r>
      <w:r>
        <w:rPr>
          <w:rFonts w:hint="eastAsia" w:ascii="宋体" w:hAnsi="宋体" w:cs="宋体"/>
          <w:sz w:val="28"/>
          <w:szCs w:val="28"/>
          <w:highlight w:val="none"/>
        </w:rPr>
        <w:t xml:space="preserve">4</w:t>
      </w:r>
      <w:r>
        <w:rPr>
          <w:rFonts w:hint="eastAsia" w:ascii="宋体" w:hAnsi="宋体" w:cs="宋体"/>
          <w:sz w:val="28"/>
          <w:szCs w:val="28"/>
          <w:highlight w:val="none"/>
        </w:rPr>
        <w:fldChar w:fldCharType="end"/>
      </w:r>
      <w:r>
        <w:rPr>
          <w:rFonts w:hint="eastAsia" w:ascii="宋体" w:hAnsi="宋体" w:cs="宋体"/>
          <w:sz w:val="28"/>
          <w:szCs w:val="28"/>
          <w:highlight w:val="none"/>
        </w:rPr>
        <w:t xml:space="preserve">8</w:t>
      </w:r>
      <w:r/>
    </w:p>
    <w:p>
      <w:pPr>
        <w:pStyle w:val="953"/>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"_Toc22673" </w:instrText>
      </w:r>
      <w:r>
        <w:rPr>
          <w:highlight w:val="none"/>
        </w:rPr>
        <w:fldChar w:fldCharType="separate"/>
      </w:r>
      <w:r>
        <w:rPr>
          <w:rFonts w:hint="eastAsia" w:ascii="宋体" w:hAnsi="宋体" w:cs="宋体"/>
          <w:sz w:val="28"/>
          <w:szCs w:val="28"/>
          <w:highlight w:val="none"/>
        </w:rPr>
        <w:t xml:space="preserve">第五章 </w:t>
      </w:r>
      <w:r>
        <w:rPr>
          <w:rFonts w:hint="eastAsia" w:ascii="宋体" w:hAnsi="宋体" w:cs="宋体"/>
          <w:bCs/>
          <w:sz w:val="28"/>
          <w:szCs w:val="28"/>
          <w:highlight w:val="none"/>
        </w:rPr>
        <w:t xml:space="preserve">评审方法与评审标准</w:t>
      </w:r>
      <w:r>
        <w:rPr>
          <w:rFonts w:hint="eastAsia" w:ascii="宋体" w:hAnsi="宋体" w:cs="宋体"/>
          <w:sz w:val="28"/>
          <w:szCs w:val="28"/>
          <w:highlight w:val="none"/>
        </w:rPr>
        <w:tab/>
      </w:r>
      <w:r>
        <w:rPr>
          <w:rFonts w:hint="eastAsia" w:ascii="宋体" w:hAnsi="宋体" w:cs="宋体"/>
          <w:sz w:val="28"/>
          <w:szCs w:val="28"/>
          <w:highlight w:val="none"/>
        </w:rPr>
        <w:t xml:space="preserve">5</w:t>
      </w:r>
      <w:r>
        <w:rPr>
          <w:rFonts w:hint="eastAsia" w:ascii="宋体" w:hAnsi="宋体" w:cs="宋体"/>
          <w:sz w:val="28"/>
          <w:szCs w:val="28"/>
          <w:highlight w:val="none"/>
        </w:rPr>
        <w:fldChar w:fldCharType="end"/>
      </w:r>
      <w:r>
        <w:rPr>
          <w:rFonts w:hint="eastAsia" w:ascii="宋体" w:hAnsi="宋体" w:cs="宋体"/>
          <w:sz w:val="28"/>
          <w:szCs w:val="28"/>
          <w:highlight w:val="none"/>
        </w:rPr>
        <w:t xml:space="preserve">6</w:t>
      </w:r>
      <w:r/>
    </w:p>
    <w:p>
      <w:pPr>
        <w:pStyle w:val="953"/>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"_Toc28376" </w:instrText>
      </w:r>
      <w:r>
        <w:rPr>
          <w:highlight w:val="none"/>
        </w:rPr>
        <w:fldChar w:fldCharType="separate"/>
      </w:r>
      <w:r>
        <w:rPr>
          <w:rFonts w:hint="eastAsia" w:ascii="宋体" w:hAnsi="宋体" w:cs="宋体"/>
          <w:sz w:val="28"/>
          <w:szCs w:val="28"/>
          <w:highlight w:val="none"/>
        </w:rPr>
        <w:t xml:space="preserve">第六章 响应文件格式</w:t>
      </w:r>
      <w:r>
        <w:rPr>
          <w:rFonts w:hint="eastAsia" w:ascii="宋体" w:hAnsi="宋体" w:cs="宋体"/>
          <w:sz w:val="28"/>
          <w:szCs w:val="28"/>
          <w:highlight w:val="none"/>
        </w:rPr>
        <w:tab/>
      </w:r>
      <w:r>
        <w:rPr>
          <w:rFonts w:hint="eastAsia" w:ascii="宋体" w:hAnsi="宋体" w:cs="宋体"/>
          <w:sz w:val="28"/>
          <w:szCs w:val="28"/>
          <w:highlight w:val="none"/>
        </w:rPr>
        <w:t xml:space="preserve">6</w:t>
      </w:r>
      <w:r>
        <w:rPr>
          <w:rFonts w:hint="eastAsia" w:ascii="宋体" w:hAnsi="宋体" w:cs="宋体"/>
          <w:sz w:val="28"/>
          <w:szCs w:val="28"/>
          <w:highlight w:val="none"/>
        </w:rPr>
        <w:fldChar w:fldCharType="end"/>
      </w:r>
      <w:r>
        <w:rPr>
          <w:rFonts w:hint="eastAsia" w:ascii="宋体" w:hAnsi="宋体" w:cs="宋体"/>
          <w:sz w:val="28"/>
          <w:szCs w:val="28"/>
          <w:highlight w:val="none"/>
        </w:rPr>
        <w:t xml:space="preserve">0</w:t>
      </w:r>
      <w:r/>
    </w:p>
    <w:p>
      <w:pPr>
        <w:spacing w:line="600" w:lineRule="exact"/>
        <w:widowControl/>
        <w:rPr>
          <w:rFonts w:ascii="宋体" w:hAnsi="宋体" w:cs="宋体"/>
          <w:highlight w:val="none"/>
        </w:rPr>
      </w:pPr>
      <w:r>
        <w:rPr>
          <w:rFonts w:hint="eastAsia" w:ascii="宋体" w:hAnsi="宋体" w:cs="宋体"/>
          <w:sz w:val="28"/>
          <w:szCs w:val="28"/>
          <w:highlight w:val="none"/>
        </w:rPr>
        <w:fldChar w:fldCharType="end"/>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44"/>
          <w:szCs w:val="44"/>
          <w:highlight w:val="none"/>
        </w:rPr>
        <w:sectPr>
          <w:footerReference w:type="default" r:id="rId11"/>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ascii="宋体" w:hAnsi="宋体" w:cs="宋体"/>
          <w:sz w:val="24"/>
          <w:szCs w:val="24"/>
          <w:highlight w:val="none"/>
        </w:rPr>
      </w:pPr>
      <w:r>
        <w:rPr>
          <w:rFonts w:hint="eastAsia" w:ascii="宋体" w:hAnsi="宋体" w:cs="宋体"/>
          <w:sz w:val="44"/>
          <w:szCs w:val="44"/>
          <w:highlight w:val="none"/>
        </w:rPr>
        <w:t xml:space="preserve">第一章 </w:t>
      </w:r>
      <w:bookmarkEnd w:id="9"/>
      <w:r>
        <w:rPr>
          <w:rFonts w:hint="eastAsia" w:ascii="宋体" w:hAnsi="宋体" w:cs="宋体"/>
          <w:sz w:val="44"/>
          <w:szCs w:val="44"/>
          <w:highlight w:val="none"/>
        </w:rPr>
        <w:t xml:space="preserve">竞争性磋商公告</w:t>
      </w:r>
      <w:r/>
    </w:p>
    <w:p>
      <w:pPr>
        <w:spacing w:line="520" w:lineRule="exact"/>
        <w:rPr>
          <w:rFonts w:ascii="宋体" w:hAnsi="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rPr>
        <w:t xml:space="preserve">项目概况</w:t>
      </w:r>
      <w:r/>
    </w:p>
    <w:p>
      <w:pPr>
        <w:ind w:firstLine="480"/>
        <w:spacing w:line="520" w:lineRule="exact"/>
        <w:rPr>
          <w:rFonts w:ascii="宋体" w:hAnsi="宋体" w:cs="宋体"/>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u w:val="single"/>
          <w:lang w:eastAsia="zh-CN"/>
        </w:rPr>
        <w:t xml:space="preserve">海陵区伟光路北延桥梁工程</w:t>
      </w:r>
      <w:r>
        <w:rPr>
          <w:rFonts w:hint="eastAsia" w:ascii="宋体" w:hAnsi="宋体" w:cs="宋体"/>
          <w:sz w:val="24"/>
          <w:szCs w:val="24"/>
          <w:highlight w:val="none"/>
        </w:rPr>
        <w:t xml:space="preserve">的潜在供应商可在</w:t>
      </w:r>
      <w:r>
        <w:rPr>
          <w:rFonts w:hint="eastAsia" w:ascii="宋体" w:hAnsi="宋体" w:cs="宋体"/>
          <w:sz w:val="24"/>
          <w:szCs w:val="24"/>
          <w:highlight w:val="none"/>
          <w:u w:val="single"/>
        </w:rPr>
        <w:t xml:space="preserve">江苏省政府采购“苏采云”系统获取</w:t>
      </w:r>
      <w:r>
        <w:rPr>
          <w:rFonts w:hint="eastAsia" w:ascii="宋体" w:hAnsi="宋体" w:cs="宋体"/>
          <w:sz w:val="24"/>
          <w:szCs w:val="24"/>
          <w:highlight w:val="none"/>
        </w:rPr>
        <w:t xml:space="preserve">磋商文件，并于</w:t>
      </w:r>
      <w:r>
        <w:rPr>
          <w:rFonts w:hint="eastAsia" w:ascii="宋体" w:hAnsi="宋体" w:cs="宋体"/>
          <w:sz w:val="24"/>
          <w:szCs w:val="24"/>
          <w:highlight w:val="none"/>
          <w:u w:val="single"/>
        </w:rPr>
        <w:t xml:space="preserve"> 2026年</w:t>
      </w:r>
      <w:r>
        <w:rPr>
          <w:rFonts w:hint="eastAsia" w:ascii="宋体" w:hAnsi="宋体" w:cs="宋体"/>
          <w:sz w:val="24"/>
          <w:szCs w:val="24"/>
          <w:highlight w:val="none"/>
          <w:u w:val="single"/>
          <w:lang w:val="en-US" w:eastAsia="zh-CN"/>
        </w:rPr>
        <w:t xml:space="preserve">5</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28</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点30分（</w:t>
      </w:r>
      <w:r>
        <w:rPr>
          <w:rFonts w:hint="eastAsia" w:ascii="宋体" w:hAnsi="宋体" w:cs="宋体"/>
          <w:sz w:val="24"/>
          <w:szCs w:val="24"/>
          <w:highlight w:val="none"/>
        </w:rPr>
        <w:t xml:space="preserve">北京时间）前递交响应文件。</w:t>
      </w:r>
      <w:r/>
    </w:p>
    <w:p>
      <w:pPr>
        <w:keepLines/>
        <w:keepNext/>
        <w:spacing w:line="520" w:lineRule="exact"/>
        <w:rPr>
          <w:rFonts w:ascii="宋体" w:hAnsi="宋体" w:cs="宋体"/>
          <w:sz w:val="24"/>
          <w:szCs w:val="24"/>
          <w:highlight w:val="none"/>
        </w:rPr>
      </w:pPr>
      <w:r/>
      <w:bookmarkStart w:id="10" w:name="_Toc28359002"/>
      <w:r/>
      <w:bookmarkEnd w:id="10"/>
      <w:r/>
      <w:bookmarkStart w:id="11" w:name="_Toc35393621"/>
      <w:r/>
      <w:bookmarkEnd w:id="11"/>
      <w:r/>
      <w:bookmarkStart w:id="12" w:name="_Toc28359079"/>
      <w:r/>
      <w:bookmarkEnd w:id="12"/>
      <w:r/>
      <w:bookmarkStart w:id="13" w:name="_Toc35393790"/>
      <w:r/>
      <w:bookmarkEnd w:id="13"/>
      <w:r/>
      <w:bookmarkStart w:id="14" w:name="_Toc38985263"/>
      <w:r/>
      <w:bookmarkEnd w:id="14"/>
      <w:r/>
      <w:bookmarkStart w:id="15" w:name="_Hlk24379207"/>
      <w:r>
        <w:rPr>
          <w:rFonts w:hint="eastAsia" w:ascii="宋体" w:hAnsi="宋体" w:cs="宋体"/>
          <w:b/>
          <w:bCs/>
          <w:sz w:val="24"/>
          <w:szCs w:val="24"/>
          <w:highlight w:val="none"/>
        </w:rPr>
        <w:t xml:space="preserve">一、项目基本情况</w:t>
      </w:r>
      <w:bookmarkEnd w:id="15"/>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1.项目编号：JSZC-321202-TZTP-C2026-0002 </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海陵区伟光路北延桥梁工程</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3.预算金额：127.4</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万元</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4.最高限价：111.997746万元</w:t>
      </w:r>
      <w:r>
        <w:rPr>
          <w:rFonts w:cs="宋体" w:asciiTheme="minorEastAsia" w:hAnsiTheme="minorEastAsia"/>
          <w:sz w:val="24"/>
          <w:szCs w:val="24"/>
          <w:highlight w:val="none"/>
        </w:rPr>
        <w:t xml:space="preserve">（</w:t>
      </w:r>
      <w:r>
        <w:rPr>
          <w:rFonts w:hint="eastAsia" w:cs="宋体" w:asciiTheme="minorEastAsia" w:hAnsiTheme="minorEastAsia"/>
          <w:sz w:val="24"/>
          <w:szCs w:val="24"/>
          <w:highlight w:val="none"/>
        </w:rPr>
        <w:t xml:space="preserve">招标控制价</w:t>
      </w:r>
      <w:r>
        <w:rPr>
          <w:rFonts w:cs="宋体" w:asciiTheme="minorEastAsia" w:hAnsiTheme="minorEastAsia"/>
          <w:sz w:val="24"/>
          <w:szCs w:val="24"/>
          <w:highlight w:val="none"/>
        </w:rPr>
        <w:t xml:space="preserve">*</w:t>
      </w:r>
      <w:r>
        <w:rPr>
          <w:rFonts w:hint="eastAsia" w:cs="宋体" w:asciiTheme="minorEastAsia" w:hAnsiTheme="minorEastAsia"/>
          <w:sz w:val="24"/>
          <w:szCs w:val="24"/>
          <w:highlight w:val="none"/>
        </w:rPr>
        <w:t xml:space="preserve">88</w:t>
      </w:r>
      <w:r>
        <w:rPr>
          <w:rFonts w:cs="宋体" w:asciiTheme="minorEastAsia" w:hAnsiTheme="minorEastAsia"/>
          <w:sz w:val="24"/>
          <w:szCs w:val="24"/>
          <w:highlight w:val="none"/>
        </w:rPr>
        <w:t xml:space="preserve">%）</w:t>
      </w:r>
      <w:r>
        <w:rPr>
          <w:rFonts w:hint="eastAsia" w:ascii="宋体" w:hAnsi="宋体" w:cs="宋体"/>
          <w:sz w:val="24"/>
          <w:highlight w:val="none"/>
        </w:rPr>
        <w:t xml:space="preserve">，各供应商投标报价不得高于最高限价，否则作无效响应文件处理。</w:t>
      </w:r>
      <w:bookmarkStart w:id="755" w:name="_GoBack"/>
      <w:r/>
      <w:bookmarkEnd w:id="755"/>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5.采购需求：拟对原桥拆除重建，改建成10米+10米+10米三跨一联简支梁桥，全长30米，桥面净宽6米、总宽7米，下部结构采用桩柱式墩台，基础采用钻孔灌注桩。主要建设内容包含桥梁主体工程</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上部结构、下部结构、基础工程</w:t>
      </w:r>
      <w:r>
        <w:rPr>
          <w:rFonts w:hint="eastAsia" w:ascii="宋体" w:hAnsi="宋体" w:cs="宋体"/>
          <w:sz w:val="24"/>
          <w:szCs w:val="24"/>
          <w:highlight w:val="none"/>
          <w:lang w:eastAsia="zh-CN"/>
        </w:rPr>
        <w:t xml:space="preserve">）和</w:t>
      </w:r>
      <w:r>
        <w:rPr>
          <w:rFonts w:hint="eastAsia" w:ascii="宋体" w:hAnsi="宋体" w:cs="宋体"/>
          <w:sz w:val="24"/>
          <w:szCs w:val="24"/>
          <w:highlight w:val="none"/>
        </w:rPr>
        <w:t xml:space="preserve">桥面附属设施工程</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铺装、栏杆、排水、照明、标识标线等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、施工现场清理、河道临时防护、两岸衔接道路修整等，</w:t>
      </w:r>
      <w:r>
        <w:rPr>
          <w:rFonts w:hint="eastAsia" w:ascii="宋体" w:hAnsi="宋体" w:cs="宋体"/>
          <w:sz w:val="24"/>
          <w:highlight w:val="none"/>
        </w:rPr>
        <w:t xml:space="preserve">具体内容详见</w:t>
      </w:r>
      <w:r>
        <w:rPr>
          <w:rFonts w:hint="eastAsia" w:ascii="宋体" w:hAnsi="宋体" w:cs="宋体"/>
          <w:sz w:val="24"/>
          <w:szCs w:val="24"/>
          <w:highlight w:val="none"/>
        </w:rPr>
        <w:t xml:space="preserve">图纸及</w:t>
      </w:r>
      <w:r>
        <w:rPr>
          <w:rFonts w:hint="eastAsia" w:ascii="宋体" w:hAnsi="宋体" w:cs="宋体"/>
          <w:sz w:val="24"/>
          <w:highlight w:val="none"/>
        </w:rPr>
        <w:t xml:space="preserve">工程量清单。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6.合同履行期限：150日历天</w:t>
      </w:r>
      <w:r>
        <w:rPr>
          <w:rFonts w:cs="宋体" w:asciiTheme="minorEastAsia" w:hAnsiTheme="minorEastAsia"/>
          <w:sz w:val="24"/>
          <w:szCs w:val="24"/>
          <w:highlight w:val="none"/>
        </w:rPr>
        <w:t xml:space="preserve">，以合同</w:t>
      </w:r>
      <w:r>
        <w:rPr>
          <w:rFonts w:hint="eastAsia" w:cs="宋体" w:asciiTheme="minorEastAsia" w:hAnsiTheme="minorEastAsia"/>
          <w:sz w:val="24"/>
          <w:szCs w:val="24"/>
          <w:highlight w:val="none"/>
        </w:rPr>
        <w:t xml:space="preserve">签订之日起计算</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7.本项目不接受联合体。</w:t>
      </w:r>
      <w:bookmarkStart w:id="16" w:name="_Toc35393622"/>
      <w:r/>
      <w:bookmarkEnd w:id="16"/>
      <w:r/>
      <w:bookmarkStart w:id="17" w:name="_Toc28359080"/>
      <w:r/>
      <w:bookmarkEnd w:id="17"/>
      <w:r/>
      <w:bookmarkStart w:id="18" w:name="_Toc28359003"/>
      <w:r/>
      <w:bookmarkEnd w:id="18"/>
      <w:r/>
      <w:bookmarkStart w:id="19" w:name="_Toc35393791"/>
      <w:r/>
      <w:bookmarkEnd w:id="19"/>
      <w:r/>
      <w:bookmarkStart w:id="20" w:name="_Toc38985264"/>
      <w:r/>
      <w:r/>
    </w:p>
    <w:p>
      <w:pPr>
        <w:spacing w:line="520" w:lineRule="exact"/>
        <w:rPr>
          <w:rFonts w:ascii="宋体" w:hAnsi="宋体" w:cs="宋体"/>
          <w:b/>
          <w:bCs/>
          <w:sz w:val="24"/>
          <w:szCs w:val="24"/>
          <w:highlight w:val="none"/>
        </w:rPr>
      </w:pPr>
      <w:r>
        <w:rPr>
          <w:rFonts w:hint="eastAsia" w:ascii="宋体" w:hAnsi="宋体" w:cs="宋体"/>
          <w:b/>
          <w:bCs/>
          <w:sz w:val="24"/>
          <w:szCs w:val="24"/>
          <w:highlight w:val="none"/>
        </w:rPr>
        <w:t xml:space="preserve">二、申请人的资格要求</w:t>
      </w:r>
      <w:bookmarkEnd w:id="20"/>
      <w:r/>
      <w:bookmarkStart w:id="21" w:name="_Toc35393623"/>
      <w:r/>
      <w:bookmarkEnd w:id="21"/>
      <w:r/>
      <w:bookmarkStart w:id="22" w:name="_Toc28359004"/>
      <w:r/>
      <w:bookmarkEnd w:id="22"/>
      <w:r/>
      <w:bookmarkStart w:id="23" w:name="_Toc28359081"/>
      <w:r/>
      <w:bookmarkEnd w:id="23"/>
      <w:r/>
      <w:bookmarkStart w:id="24" w:name="_Toc35393792"/>
      <w:r/>
      <w:bookmarkEnd w:id="2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（一）满足《中华人民共和国政府采购法》第二十二条规定：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1.具有独立承担民事责任的能力；</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3.具有依法缴纳税收和社会保障资金的良好记录；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4.具有履行合同所必需的设备和专业技术能力；</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5.参加政府采购活动前三年内在经营活动中没有重大违法记录；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6.法律、行政法规规定的其他条件。</w:t>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（二）落实政府采购政策需满足的资格要求：本项目</w:t>
      </w:r>
      <w:r>
        <w:rPr>
          <w:rFonts w:hint="eastAsia" w:ascii="宋体" w:hAnsi="宋体" w:cs="宋体"/>
          <w:b/>
          <w:bCs/>
          <w:sz w:val="24"/>
          <w:szCs w:val="24"/>
          <w:highlight w:val="none"/>
          <w:u w:val="single"/>
        </w:rPr>
        <w:t xml:space="preserve">建筑业</w:t>
      </w:r>
      <w:r>
        <w:rPr>
          <w:rFonts w:hint="eastAsia" w:ascii="宋体" w:hAnsi="宋体" w:cs="宋体"/>
          <w:sz w:val="24"/>
          <w:szCs w:val="24"/>
          <w:highlight w:val="none"/>
        </w:rPr>
        <w:t xml:space="preserve">，专门面向中小微企业，只接受中小微企业参与本次采购活动。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sz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（三）本项目的特定资格要求：</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1.供应商须具备有效的</w:t>
      </w:r>
      <w:r>
        <w:rPr>
          <w:rFonts w:hint="eastAsia" w:ascii="宋体" w:hAnsi="宋体"/>
          <w:b/>
          <w:bCs/>
          <w:sz w:val="24"/>
          <w:highlight w:val="none"/>
        </w:rPr>
        <w:t xml:space="preserve">[市政公用工程</w:t>
      </w:r>
      <w:r>
        <w:rPr>
          <w:rFonts w:hint="eastAsia" w:ascii="宋体" w:hAnsi="宋体"/>
          <w:b/>
          <w:bCs/>
          <w:sz w:val="24"/>
          <w:highlight w:val="none"/>
          <w:lang w:eastAsia="zh-CN"/>
        </w:rPr>
        <w:t xml:space="preserve">（</w:t>
      </w:r>
      <w:r>
        <w:rPr>
          <w:rFonts w:hint="eastAsia" w:ascii="宋体" w:hAnsi="宋体"/>
          <w:b/>
          <w:bCs/>
          <w:sz w:val="24"/>
          <w:highlight w:val="none"/>
        </w:rPr>
        <w:t xml:space="preserve">2015新标准</w:t>
      </w:r>
      <w:r>
        <w:rPr>
          <w:rFonts w:hint="eastAsia" w:ascii="宋体" w:hAnsi="宋体"/>
          <w:b/>
          <w:bCs/>
          <w:sz w:val="24"/>
          <w:highlight w:val="none"/>
          <w:lang w:eastAsia="zh-CN"/>
        </w:rPr>
        <w:t xml:space="preserve">）</w:t>
      </w:r>
      <w:r>
        <w:rPr>
          <w:rFonts w:hint="eastAsia" w:ascii="宋体" w:hAnsi="宋体"/>
          <w:b/>
          <w:bCs/>
          <w:sz w:val="24"/>
          <w:highlight w:val="none"/>
        </w:rPr>
        <w:t xml:space="preserve">三级]</w:t>
      </w:r>
      <w:r>
        <w:rPr>
          <w:rFonts w:hint="eastAsia" w:ascii="宋体" w:hAnsi="宋体"/>
          <w:b/>
          <w:bCs/>
          <w:sz w:val="24"/>
          <w:highlight w:val="none"/>
          <w:lang w:eastAsia="zh-CN"/>
        </w:rPr>
        <w:t xml:space="preserve">（</w:t>
      </w:r>
      <w:r>
        <w:rPr>
          <w:rFonts w:hint="eastAsia" w:ascii="宋体" w:hAnsi="宋体"/>
          <w:b/>
          <w:bCs/>
          <w:sz w:val="24"/>
          <w:highlight w:val="none"/>
        </w:rPr>
        <w:t xml:space="preserve">含</w:t>
      </w:r>
      <w:r>
        <w:rPr>
          <w:rFonts w:hint="eastAsia" w:ascii="宋体" w:hAnsi="宋体"/>
          <w:b/>
          <w:bCs/>
          <w:sz w:val="24"/>
          <w:highlight w:val="none"/>
          <w:lang w:eastAsia="zh-CN"/>
        </w:rPr>
        <w:t xml:space="preserve">）</w:t>
      </w:r>
      <w:r>
        <w:rPr>
          <w:rFonts w:hint="eastAsia" w:ascii="宋体" w:hAnsi="宋体"/>
          <w:b/>
          <w:bCs/>
          <w:sz w:val="24"/>
          <w:highlight w:val="none"/>
        </w:rPr>
        <w:t xml:space="preserve">以上</w:t>
      </w:r>
      <w:r>
        <w:rPr>
          <w:rFonts w:hint="eastAsia" w:ascii="宋体" w:hAnsi="宋体" w:cs="仿宋_GB2312"/>
          <w:sz w:val="24"/>
          <w:highlight w:val="none"/>
        </w:rPr>
        <w:t xml:space="preserve">资质</w:t>
      </w:r>
      <w:r>
        <w:rPr>
          <w:rFonts w:hint="eastAsia" w:ascii="宋体" w:hAnsi="宋体" w:cs="宋体"/>
          <w:sz w:val="24"/>
          <w:szCs w:val="24"/>
          <w:highlight w:val="none"/>
        </w:rPr>
        <w:t xml:space="preserve">或</w:t>
      </w:r>
      <w:r>
        <w:rPr>
          <w:rFonts w:hint="eastAsia" w:ascii="宋体" w:hAnsi="宋体" w:cs="宋体"/>
          <w:b/>
          <w:bCs/>
          <w:sz w:val="24"/>
          <w:szCs w:val="24"/>
          <w:highlight w:val="none"/>
        </w:rPr>
        <w:t xml:space="preserve">桥梁工程专业承包三级</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含</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以上</w:t>
      </w:r>
      <w:r>
        <w:rPr>
          <w:rFonts w:hint="eastAsia" w:ascii="宋体" w:hAnsi="宋体" w:cs="宋体"/>
          <w:sz w:val="24"/>
          <w:szCs w:val="24"/>
          <w:highlight w:val="none"/>
        </w:rPr>
        <w:t xml:space="preserve">资质，且具备有效的</w:t>
      </w:r>
      <w:r>
        <w:rPr>
          <w:rFonts w:hint="eastAsia" w:ascii="宋体" w:hAnsi="宋体" w:cs="宋体"/>
          <w:b/>
          <w:bCs/>
          <w:sz w:val="24"/>
          <w:szCs w:val="24"/>
          <w:highlight w:val="none"/>
        </w:rPr>
        <w:t xml:space="preserve">安全生产许可证</w:t>
      </w:r>
      <w:r>
        <w:rPr>
          <w:rFonts w:hint="eastAsia" w:ascii="宋体" w:hAnsi="宋体" w:cs="宋体"/>
          <w:sz w:val="24"/>
          <w:szCs w:val="24"/>
          <w:highlight w:val="none"/>
        </w:rPr>
        <w:t xml:space="preserve">；</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2.供应商拟派项目负责人系已在供应商单位注册并具备有效的</w:t>
      </w:r>
      <w:r>
        <w:rPr>
          <w:rFonts w:hint="eastAsia" w:ascii="宋体" w:hAnsi="宋体" w:cs="宋体"/>
          <w:b/>
          <w:bCs/>
          <w:sz w:val="24"/>
          <w:szCs w:val="24"/>
          <w:highlight w:val="none"/>
        </w:rPr>
        <w:t xml:space="preserve">[市政公用工程专业二级]</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含</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以上注册建造师执业资格</w:t>
      </w:r>
      <w:r>
        <w:rPr>
          <w:rFonts w:hint="eastAsia" w:ascii="宋体" w:hAnsi="宋体" w:cs="宋体"/>
          <w:sz w:val="24"/>
          <w:szCs w:val="24"/>
          <w:highlight w:val="none"/>
        </w:rPr>
        <w:t xml:space="preserve">，具备建设行政主管部门颁发的有效的项目负责人安全生产考核合格证书（B证），且未担任其他在建项目的项目经理；</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3.项目负责人不得同时在两个或者两个以上单位受聘或者执业，仅限于以下情形：</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（1）同时在两个及以上单位签订劳动合同或缴纳社会保险；</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（2）将本人执（职）业资格证书同时注册在两个及以上单位；</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（3）在其他企业担任法定代表人。</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4.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注：以上在建工程是指在其他项目担任项目负责人职务。此项评审方式为承诺制，以投标人在响应文件中的《投标承诺书》为准）。</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5.动态考核：评标当日，供应商所用资质核查结果为不达标的，视为供应商资质条件不符合国家有关规定，或不满足竞争性磋商文件规定的资格条件。动态监管不合格资质查询网址：</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https://entq.jsszfhcxjstzhfwpt.com:12443/ms/admin/#/open/dthc-list</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6.拒绝下述供应商参加本次采购活动</w:t>
      </w:r>
      <w:r>
        <w:rPr>
          <w:rFonts w:hint="eastAsia" w:ascii="宋体" w:hAnsi="宋体" w:cs="宋体"/>
          <w:sz w:val="24"/>
          <w:szCs w:val="24"/>
          <w:highlight w:val="none"/>
          <w:lang w:eastAsia="zh-CN"/>
        </w:rPr>
        <w:t xml:space="preserve">：</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（1）被“信用中国”网站</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www.creditchina.gov.cn</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列入失信被执行人，重大税收违法失信主体、政府采购严重违法失信行为记录名单的；</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（2）供应商单位负责人为同一人或者存在直接控股、管理关系的不同供应商，不得参加同一合同项下的政府采购活动；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（3）为采购项目提供整体设计、规范编制或者项目管理、监理、检测等服务的供应商，不得再参加该采购项目的其他采购活动。</w:t>
      </w:r>
      <w:r/>
    </w:p>
    <w:p>
      <w:pPr>
        <w:spacing w:line="520" w:lineRule="exact"/>
        <w:rPr>
          <w:rFonts w:ascii="宋体" w:hAnsi="宋体" w:cs="宋体"/>
          <w:b/>
          <w:bCs/>
          <w:sz w:val="24"/>
          <w:szCs w:val="24"/>
          <w:highlight w:val="none"/>
        </w:rPr>
      </w:pPr>
      <w:r>
        <w:rPr>
          <w:rFonts w:hint="eastAsia" w:ascii="宋体" w:hAnsi="宋体" w:cs="宋体"/>
          <w:b/>
          <w:bCs/>
          <w:sz w:val="24"/>
          <w:szCs w:val="24"/>
          <w:highlight w:val="none"/>
        </w:rPr>
        <w:t xml:space="preserve">三、获取磋商文件</w:t>
      </w:r>
      <w:bookmarkStart w:id="25" w:name="_Toc35393624"/>
      <w:r/>
      <w:bookmarkEnd w:id="25"/>
      <w:r/>
      <w:bookmarkStart w:id="26" w:name="_Toc35393793"/>
      <w:r/>
      <w:bookmarkEnd w:id="26"/>
      <w:r/>
      <w:bookmarkStart w:id="27" w:name="_Toc28359082"/>
      <w:r/>
      <w:bookmarkEnd w:id="27"/>
      <w:r/>
      <w:bookmarkStart w:id="28" w:name="_Toc28359005"/>
      <w:r/>
      <w:bookmarkEnd w:id="28"/>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1.获取时间：自公告发布之日起5个工作日。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2.地点：江苏政府采购“苏采云”系统。</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3.获取方式：江苏政府采购“苏采云”系统自行免费下载。</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3.1潜在供应商访问电子招标响应交易平台的网络地址和方法：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520" w:lineRule="exact"/>
        <w:rPr>
          <w:rFonts w:ascii="宋体" w:hAnsi="宋体" w:cs="宋体"/>
          <w:sz w:val="24"/>
          <w:szCs w:val="24"/>
          <w:highlight w:val="none"/>
          <w:lang w:eastAsia="en-US"/>
        </w:rPr>
      </w:pPr>
      <w:r>
        <w:rPr>
          <w:rFonts w:hint="eastAsia" w:ascii="宋体" w:hAnsi="宋体" w:cs="宋体"/>
          <w:sz w:val="24"/>
          <w:szCs w:val="24"/>
          <w:highlight w:val="none"/>
          <w:lang w:eastAsia="en-US"/>
        </w:rPr>
        <w:t xml:space="preserve">3.2潜在供应商访问“苏采云”系统的网络地址和方法：“苏采云”系统的网址：</w:t>
      </w:r>
      <w:r>
        <w:rPr>
          <w:highlight w:val="none"/>
        </w:rPr>
        <w:fldChar w:fldCharType="begin"/>
      </w:r>
      <w:r>
        <w:rPr>
          <w:highlight w:val="none"/>
        </w:rPr>
        <w:instrText xml:space="preserve"> HYPERLINK "http://jszfcg.jsczt.cn/。" </w:instrText>
      </w:r>
      <w:r>
        <w:rPr>
          <w:highlight w:val="none"/>
        </w:rPr>
        <w:fldChar w:fldCharType="separate"/>
      </w:r>
      <w:r>
        <w:rPr>
          <w:rStyle w:val="800"/>
          <w:rFonts w:hint="eastAsia" w:ascii="宋体" w:hAnsi="宋体" w:cs="宋体"/>
          <w:sz w:val="24"/>
          <w:szCs w:val="24"/>
          <w:highlight w:val="none"/>
          <w:lang w:eastAsia="en-US"/>
        </w:rPr>
        <w:t xml:space="preserve">http://jszfcg.jsczt.cn/。</w:t>
      </w:r>
      <w:r>
        <w:rPr>
          <w:rStyle w:val="800"/>
          <w:rFonts w:hint="eastAsia" w:ascii="宋体" w:hAnsi="宋体" w:cs="宋体"/>
          <w:sz w:val="24"/>
          <w:szCs w:val="24"/>
          <w:highlight w:val="none"/>
          <w:lang w:eastAsia="en-US"/>
        </w:rPr>
        <w:fldChar w:fldCharType="end"/>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3.3“CA数字证书”的获取：</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520" w:lineRule="exact"/>
        <w:rPr>
          <w:rFonts w:ascii="宋体" w:hAnsi="宋体" w:cs="宋体"/>
          <w:sz w:val="24"/>
          <w:szCs w:val="24"/>
          <w:highlight w:val="none"/>
          <w:lang w:eastAsia="en-US"/>
        </w:rPr>
      </w:pPr>
      <w:r>
        <w:rPr>
          <w:rFonts w:hint="eastAsia" w:ascii="宋体" w:hAnsi="宋体" w:cs="宋体"/>
          <w:sz w:val="24"/>
          <w:szCs w:val="24"/>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3.4采购文件（后缀名为“.kedt”）、供应商操作手册及政府采购客户端工具可通过“苏采云”系统－－已报名项目－－报名详情页面内相应链接进行下载。</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3.5采购人或采购代理机构将数据电文形式的采购文件加载至“苏采云”系统，供潜在供应商下载或者查阅。</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3.7开评标</w:t>
      </w:r>
      <w:r>
        <w:rPr>
          <w:rFonts w:hint="eastAsia" w:ascii="宋体" w:hAnsi="宋体" w:cs="宋体"/>
          <w:sz w:val="24"/>
          <w:szCs w:val="24"/>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注：如潜在供应商未按上述要求操作，将自行承担所产生的风险。</w:t>
      </w:r>
      <w:r/>
    </w:p>
    <w:p>
      <w:pPr>
        <w:ind w:firstLine="480"/>
        <w:spacing w:line="520" w:lineRule="exact"/>
        <w:rPr>
          <w:rFonts w:ascii="宋体" w:hAnsi="宋体" w:cs="宋体"/>
          <w:b/>
          <w:bCs/>
          <w:sz w:val="24"/>
          <w:szCs w:val="24"/>
          <w:highlight w:val="none"/>
        </w:rPr>
      </w:pPr>
      <w:r>
        <w:rPr>
          <w:rFonts w:hint="eastAsia" w:ascii="宋体" w:hAnsi="宋体" w:cs="宋体"/>
          <w:sz w:val="24"/>
          <w:szCs w:val="24"/>
          <w:highlight w:val="none"/>
        </w:rPr>
        <w:t xml:space="preserve">3.8招标控制价、图纸作为公告附件上传，请供应商自行下载查阅。</w:t>
      </w:r>
      <w:r/>
    </w:p>
    <w:p>
      <w:pPr>
        <w:spacing w:line="520" w:lineRule="exact"/>
        <w:rPr>
          <w:rFonts w:ascii="宋体" w:hAnsi="宋体" w:cs="宋体"/>
          <w:sz w:val="24"/>
          <w:szCs w:val="24"/>
          <w:highlight w:val="none"/>
        </w:rPr>
      </w:pPr>
      <w:r>
        <w:rPr>
          <w:rFonts w:hint="eastAsia" w:ascii="宋体" w:hAnsi="宋体" w:cs="宋体"/>
          <w:b/>
          <w:bCs/>
          <w:sz w:val="24"/>
          <w:szCs w:val="24"/>
          <w:highlight w:val="none"/>
        </w:rPr>
        <w:t xml:space="preserve">四、提交响应文件截止时间</w:t>
      </w:r>
      <w:r/>
    </w:p>
    <w:p>
      <w:pPr>
        <w:ind w:firstLine="480"/>
        <w:spacing w:line="520" w:lineRule="exact"/>
        <w:rPr>
          <w:rFonts w:ascii="宋体" w:hAnsi="宋体" w:cs="宋体"/>
          <w:sz w:val="24"/>
          <w:szCs w:val="24"/>
          <w:highlight w:val="none"/>
        </w:rPr>
      </w:pPr>
      <w:r/>
      <w:bookmarkStart w:id="29" w:name="_Toc28359007"/>
      <w:r/>
      <w:bookmarkEnd w:id="29"/>
      <w:r/>
      <w:bookmarkStart w:id="30" w:name="_Toc35393794"/>
      <w:r/>
      <w:bookmarkEnd w:id="30"/>
      <w:r/>
      <w:bookmarkStart w:id="31" w:name="_Toc28359084"/>
      <w:r/>
      <w:bookmarkEnd w:id="31"/>
      <w:r/>
      <w:bookmarkStart w:id="32" w:name="_Toc35393625"/>
      <w:r/>
      <w:bookmarkEnd w:id="32"/>
      <w:r/>
      <w:bookmarkStart w:id="33" w:name="_Toc38985267"/>
      <w:r>
        <w:rPr>
          <w:rFonts w:hint="eastAsia" w:ascii="宋体" w:hAnsi="宋体" w:cs="宋体"/>
          <w:sz w:val="24"/>
          <w:szCs w:val="24"/>
          <w:highlight w:val="none"/>
        </w:rPr>
        <w:t xml:space="preserve">1.响应文件提交截止时间：2026年</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28</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时30分（北京时间）。逾时，“苏采云”系统将拒绝接受上传响应文件电子文档。</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en-US"/>
        </w:rPr>
        <w:t xml:space="preserve">地点：“苏采云”系统（网址：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sz w:val="24"/>
          <w:szCs w:val="24"/>
          <w:highlight w:val="none"/>
          <w:lang w:eastAsia="en-US"/>
        </w:rPr>
        <w:t xml:space="preserve">http://jszfcg.jsczt.cn/）</w:t>
      </w:r>
      <w:r>
        <w:rPr>
          <w:rFonts w:hint="eastAsia" w:ascii="宋体" w:hAnsi="宋体" w:cs="宋体"/>
          <w:sz w:val="24"/>
          <w:szCs w:val="24"/>
          <w:highlight w:val="none"/>
          <w:lang w:eastAsia="en-US"/>
        </w:rPr>
        <w:fldChar w:fldCharType="end"/>
      </w:r>
      <w:r>
        <w:rPr>
          <w:rFonts w:hint="eastAsia" w:ascii="宋体" w:hAnsi="宋体" w:cs="宋体"/>
          <w:sz w:val="24"/>
          <w:szCs w:val="24"/>
          <w:highlight w:val="none"/>
        </w:rPr>
        <w:t xml:space="preserve">。</w:t>
      </w:r>
      <w:r/>
    </w:p>
    <w:p>
      <w:pPr>
        <w:spacing w:line="520" w:lineRule="exact"/>
        <w:rPr>
          <w:rFonts w:ascii="宋体" w:hAnsi="宋体" w:cs="宋体"/>
          <w:b/>
          <w:bCs/>
          <w:sz w:val="24"/>
          <w:szCs w:val="24"/>
          <w:highlight w:val="none"/>
        </w:rPr>
      </w:pPr>
      <w:r>
        <w:rPr>
          <w:rFonts w:hint="eastAsia" w:ascii="宋体" w:hAnsi="宋体" w:cs="宋体"/>
          <w:b/>
          <w:bCs/>
          <w:sz w:val="24"/>
          <w:szCs w:val="24"/>
          <w:highlight w:val="none"/>
        </w:rPr>
        <w:t xml:space="preserve">五、开启</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1.时间：2026年</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28</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时30分（北京时间）。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2.地点：</w:t>
      </w:r>
      <w:r>
        <w:rPr>
          <w:rFonts w:hint="eastAsia" w:ascii="宋体" w:hAnsi="宋体" w:cs="宋体"/>
          <w:sz w:val="24"/>
          <w:szCs w:val="24"/>
          <w:highlight w:val="none"/>
          <w:lang w:eastAsia="en-US"/>
        </w:rPr>
        <w:t xml:space="preserve">“苏采云”系统（网址：http://jszfcg.jsczt.cn/）“开标大厅”</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3.响应文件的解密：开标当天各供应商及时登录不见面开标大厅，响应文件递交截止时间后，采购人将在系统内公布供应商名单，然后通</w:t>
      </w:r>
      <w:r>
        <w:rPr>
          <w:rFonts w:hint="eastAsia" w:ascii="宋体" w:hAnsi="宋体" w:cs="宋体"/>
          <w:sz w:val="24"/>
          <w:szCs w:val="24"/>
          <w:highlight w:val="none"/>
        </w:rPr>
        <w:t xml:space="preserve">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20" w:lineRule="exact"/>
        <w:rPr>
          <w:rFonts w:ascii="宋体" w:hAnsi="宋体" w:cs="宋体"/>
          <w:b/>
          <w:bCs/>
          <w:sz w:val="24"/>
          <w:szCs w:val="24"/>
          <w:highlight w:val="none"/>
        </w:rPr>
      </w:pPr>
      <w:r>
        <w:rPr>
          <w:rFonts w:hint="eastAsia" w:ascii="宋体" w:hAnsi="宋体" w:cs="宋体"/>
          <w:sz w:val="24"/>
          <w:szCs w:val="24"/>
          <w:highlight w:val="none"/>
        </w:rPr>
        <w:t xml:space="preserve">注：各供应商请关注开标大厅交流区，在开标结束后，请勿离开开标大厅。采购人或采购代理机构通知最后报价填报后，</w:t>
      </w:r>
      <w:r>
        <w:rPr>
          <w:rFonts w:hint="eastAsia" w:ascii="宋体" w:hAnsi="宋体" w:cs="宋体"/>
          <w:sz w:val="24"/>
          <w:szCs w:val="24"/>
          <w:highlight w:val="none"/>
          <w:lang w:eastAsia="zh-CN"/>
        </w:rPr>
        <w:t xml:space="preserve">所有</w:t>
      </w:r>
      <w:r>
        <w:rPr>
          <w:rFonts w:hint="eastAsia" w:ascii="宋体" w:hAnsi="宋体" w:cs="宋体"/>
          <w:sz w:val="24"/>
          <w:szCs w:val="24"/>
          <w:highlight w:val="none"/>
        </w:rPr>
        <w:t xml:space="preserve">响应供应商须在20分钟内填写并提交最后报价，未在规定时间内提交最后报价的，视作无效响应处理。</w:t>
      </w:r>
      <w:r/>
    </w:p>
    <w:p>
      <w:pPr>
        <w:keepLines/>
        <w:keepNext/>
        <w:spacing w:line="520" w:lineRule="exact"/>
        <w:rPr>
          <w:rFonts w:ascii="宋体" w:hAnsi="宋体" w:cs="宋体"/>
          <w:sz w:val="24"/>
          <w:szCs w:val="24"/>
          <w:highlight w:val="none"/>
        </w:rPr>
      </w:pPr>
      <w:r>
        <w:rPr>
          <w:rFonts w:hint="eastAsia" w:ascii="宋体" w:hAnsi="宋体" w:cs="宋体"/>
          <w:b/>
          <w:bCs/>
          <w:sz w:val="24"/>
          <w:szCs w:val="24"/>
          <w:highlight w:val="none"/>
        </w:rPr>
        <w:t xml:space="preserve">六、公告期限</w:t>
      </w:r>
      <w:bookmarkEnd w:id="33"/>
      <w:r/>
      <w:r/>
    </w:p>
    <w:p>
      <w:pPr>
        <w:ind w:firstLine="480"/>
        <w:spacing w:line="520" w:lineRule="exact"/>
        <w:rPr>
          <w:rFonts w:ascii="宋体" w:hAnsi="宋体" w:cs="宋体"/>
          <w:sz w:val="24"/>
          <w:szCs w:val="24"/>
          <w:highlight w:val="none"/>
        </w:rPr>
      </w:pPr>
      <w:r/>
      <w:bookmarkStart w:id="34" w:name="_Toc35393626"/>
      <w:r/>
      <w:bookmarkEnd w:id="34"/>
      <w:r/>
      <w:bookmarkStart w:id="35" w:name="_Toc35393795"/>
      <w:r/>
      <w:bookmarkEnd w:id="35"/>
      <w:r/>
      <w:bookmarkStart w:id="36" w:name="_Toc38985268"/>
      <w:r>
        <w:rPr>
          <w:rFonts w:hint="eastAsia" w:ascii="宋体" w:hAnsi="宋体" w:cs="宋体"/>
          <w:sz w:val="24"/>
          <w:szCs w:val="24"/>
          <w:highlight w:val="none"/>
        </w:rPr>
        <w:t xml:space="preserve">自本公告发布之日起3个工作日。</w:t>
      </w:r>
      <w:bookmarkEnd w:id="36"/>
      <w:r/>
      <w:r/>
    </w:p>
    <w:p>
      <w:pPr>
        <w:spacing w:line="520" w:lineRule="exact"/>
        <w:rPr>
          <w:rFonts w:ascii="宋体" w:hAnsi="宋体" w:cs="宋体"/>
          <w:b/>
          <w:bCs/>
          <w:sz w:val="24"/>
          <w:szCs w:val="24"/>
          <w:highlight w:val="none"/>
        </w:rPr>
      </w:pPr>
      <w:r>
        <w:rPr>
          <w:rFonts w:hint="eastAsia" w:ascii="宋体" w:hAnsi="宋体" w:cs="宋体"/>
          <w:b/>
          <w:bCs/>
          <w:sz w:val="24"/>
          <w:szCs w:val="24"/>
          <w:highlight w:val="none"/>
        </w:rPr>
        <w:t xml:space="preserve">七、其他补充事宜</w:t>
      </w:r>
      <w:bookmarkStart w:id="37" w:name="_Toc35393627"/>
      <w:r/>
      <w:bookmarkEnd w:id="37"/>
      <w:r/>
      <w:bookmarkStart w:id="38" w:name="_Toc28359085"/>
      <w:r/>
      <w:bookmarkEnd w:id="38"/>
      <w:r/>
      <w:bookmarkStart w:id="39" w:name="_Toc28359008"/>
      <w:r/>
      <w:bookmarkEnd w:id="39"/>
      <w:r/>
      <w:bookmarkStart w:id="40" w:name="_Toc35393796"/>
      <w:r/>
      <w:bookmarkEnd w:id="40"/>
      <w:r/>
      <w:bookmarkStart w:id="41" w:name="_Toc38985269"/>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1.项目磋商活动模式：不见面远程磋商模式，供应商在各自地点通过不见面交易系统参加开标会。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4.相关法律法规规定：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cs="宋体"/>
          <w:b/>
          <w:bCs/>
          <w:sz w:val="24"/>
          <w:szCs w:val="24"/>
          <w:highlight w:val="none"/>
        </w:rPr>
        <w:t xml:space="preserve">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spacing w:line="520" w:lineRule="exact"/>
        <w:rPr>
          <w:rFonts w:ascii="宋体" w:hAnsi="宋体" w:cs="宋体"/>
          <w:sz w:val="24"/>
          <w:szCs w:val="24"/>
          <w:highlight w:val="none"/>
        </w:rPr>
      </w:pPr>
      <w:r>
        <w:rPr>
          <w:rFonts w:hint="eastAsia" w:ascii="宋体" w:hAnsi="宋体" w:cs="宋体"/>
          <w:b/>
          <w:bCs/>
          <w:sz w:val="24"/>
          <w:szCs w:val="24"/>
          <w:highlight w:val="none"/>
        </w:rPr>
        <w:t xml:space="preserve">八、本次磋商联系方式</w:t>
      </w:r>
      <w:bookmarkEnd w:id="41"/>
      <w:r/>
      <w:r/>
    </w:p>
    <w:p>
      <w:pPr>
        <w:ind w:firstLine="480"/>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 1.采购人信息</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名 称：泰州市海陵区政府投资项目集中建设服务中心</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地址：泰州市海陵区迎春西路656号‌‌</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联系人：王先生</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联系方式：18761090942</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名称：</w:t>
      </w:r>
      <w:r>
        <w:rPr>
          <w:rFonts w:hint="eastAsia" w:ascii="宋体" w:hAnsi="宋体" w:cs="宋体"/>
          <w:sz w:val="24"/>
          <w:highlight w:val="none"/>
        </w:rPr>
        <w:t xml:space="preserve">泰州天平会计师事务所有限公司</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地 址：</w:t>
      </w:r>
      <w:bookmarkStart w:id="42" w:name="OLE_LINK12"/>
      <w:r>
        <w:rPr>
          <w:rFonts w:hint="eastAsia" w:ascii="宋体" w:hAnsi="宋体" w:cs="宋体"/>
          <w:sz w:val="24"/>
          <w:szCs w:val="24"/>
          <w:highlight w:val="none"/>
        </w:rPr>
        <w:t xml:space="preserve">泰州市海陵区青年北路313号</w:t>
      </w:r>
      <w:bookmarkEnd w:id="42"/>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联系人：俞先生</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联系方式：</w:t>
      </w:r>
      <w:bookmarkStart w:id="43" w:name="_Toc28359010"/>
      <w:r/>
      <w:bookmarkEnd w:id="43"/>
      <w:r>
        <w:rPr>
          <w:rFonts w:hint="eastAsia" w:ascii="宋体" w:hAnsi="宋体" w:cs="宋体"/>
          <w:sz w:val="24"/>
          <w:szCs w:val="24"/>
          <w:highlight w:val="none"/>
        </w:rPr>
        <w:t xml:space="preserve">18921730973</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spacing w:line="520" w:lineRule="exact"/>
        <w:rPr>
          <w:rFonts w:ascii="宋体" w:hAnsi="宋体" w:cs="宋体"/>
          <w:sz w:val="24"/>
          <w:szCs w:val="24"/>
          <w:highlight w:val="none"/>
          <w:u w:val="single"/>
        </w:rPr>
      </w:pPr>
      <w:r>
        <w:rPr>
          <w:rFonts w:hint="eastAsia" w:ascii="宋体" w:hAnsi="宋体" w:cs="宋体"/>
          <w:sz w:val="24"/>
          <w:szCs w:val="24"/>
          <w:highlight w:val="none"/>
        </w:rPr>
        <w:t xml:space="preserve">联系人：俞先生</w:t>
      </w:r>
      <w:r/>
    </w:p>
    <w:p>
      <w:pPr>
        <w:ind w:firstLine="480"/>
        <w:spacing w:line="520" w:lineRule="exact"/>
        <w:rPr>
          <w:rFonts w:ascii="宋体" w:hAnsi="宋体" w:cs="宋体"/>
          <w:szCs w:val="24"/>
          <w:highlight w:val="none"/>
          <w:u w:val="single"/>
        </w:rPr>
      </w:pPr>
      <w:r>
        <w:rPr>
          <w:rFonts w:hint="eastAsia" w:ascii="宋体" w:hAnsi="宋体" w:cs="宋体"/>
          <w:sz w:val="24"/>
          <w:szCs w:val="24"/>
          <w:highlight w:val="none"/>
        </w:rPr>
        <w:t xml:space="preserve">联系方式：18921730973</w:t>
      </w:r>
      <w:r/>
    </w:p>
    <w:p>
      <w:pPr>
        <w:pStyle w:val="773"/>
        <w:rPr>
          <w:rFonts w:ascii="宋体" w:hAnsi="宋体" w:cs="宋体"/>
          <w:sz w:val="24"/>
          <w:highlight w:val="none"/>
          <w:u w:val="single"/>
        </w:rPr>
      </w:pPr>
      <w:r>
        <w:rPr>
          <w:rFonts w:ascii="宋体" w:hAnsi="宋体" w:cs="宋体"/>
          <w:sz w:val="24"/>
          <w:highlight w:val="none"/>
          <w:u w:val="single"/>
        </w:rPr>
      </w:r>
      <w:r/>
    </w:p>
    <w:p>
      <w:pPr>
        <w:pStyle w:val="773"/>
        <w:rPr>
          <w:rFonts w:ascii="宋体" w:hAnsi="宋体" w:cs="宋体"/>
          <w:sz w:val="24"/>
          <w:highlight w:val="none"/>
          <w:u w:val="single"/>
        </w:rPr>
      </w:pPr>
      <w:r>
        <w:rPr>
          <w:rFonts w:ascii="宋体" w:hAnsi="宋体" w:cs="宋体"/>
          <w:sz w:val="24"/>
          <w:highlight w:val="none"/>
          <w:u w:val="single"/>
        </w:rPr>
      </w:r>
      <w:r/>
    </w:p>
    <w:p>
      <w:pPr>
        <w:pStyle w:val="773"/>
        <w:rPr>
          <w:rFonts w:ascii="宋体" w:hAnsi="宋体" w:cs="宋体"/>
          <w:sz w:val="24"/>
          <w:highlight w:val="none"/>
          <w:u w:val="single"/>
        </w:rPr>
      </w:pPr>
      <w:r>
        <w:rPr>
          <w:rFonts w:ascii="宋体" w:hAnsi="宋体" w:cs="宋体"/>
          <w:sz w:val="24"/>
          <w:highlight w:val="none"/>
          <w:u w:val="single"/>
        </w:rPr>
      </w:r>
      <w:r/>
    </w:p>
    <w:p>
      <w:pPr>
        <w:pStyle w:val="773"/>
        <w:rPr>
          <w:rFonts w:ascii="宋体" w:hAnsi="宋体" w:cs="宋体"/>
          <w:sz w:val="24"/>
          <w:highlight w:val="none"/>
          <w:u w:val="single"/>
        </w:rPr>
      </w:pPr>
      <w:r>
        <w:rPr>
          <w:rFonts w:ascii="宋体" w:hAnsi="宋体" w:cs="宋体"/>
          <w:sz w:val="24"/>
          <w:highlight w:val="none"/>
          <w:u w:val="single"/>
        </w:rPr>
      </w:r>
      <w:r/>
    </w:p>
    <w:p>
      <w:pPr>
        <w:pStyle w:val="773"/>
        <w:rPr>
          <w:rFonts w:ascii="宋体" w:hAnsi="宋体" w:cs="宋体"/>
          <w:sz w:val="24"/>
          <w:highlight w:val="none"/>
          <w:u w:val="single"/>
        </w:rPr>
      </w:pPr>
      <w:r>
        <w:rPr>
          <w:rFonts w:ascii="宋体" w:hAnsi="宋体" w:cs="宋体"/>
          <w:sz w:val="24"/>
          <w:highlight w:val="none"/>
          <w:u w:val="single"/>
        </w:rPr>
      </w:r>
      <w:r/>
    </w:p>
    <w:p>
      <w:pPr>
        <w:pStyle w:val="773"/>
        <w:rPr>
          <w:rFonts w:ascii="宋体" w:hAnsi="宋体" w:cs="宋体"/>
          <w:sz w:val="24"/>
          <w:highlight w:val="none"/>
          <w:u w:val="single"/>
        </w:rPr>
      </w:pPr>
      <w:r>
        <w:rPr>
          <w:rFonts w:ascii="宋体" w:hAnsi="宋体" w:cs="宋体"/>
          <w:sz w:val="24"/>
          <w:highlight w:val="none"/>
          <w:u w:val="single"/>
        </w:rPr>
      </w:r>
      <w:r/>
    </w:p>
    <w:p>
      <w:pPr>
        <w:pStyle w:val="773"/>
        <w:rPr>
          <w:rFonts w:ascii="宋体" w:hAnsi="宋体" w:cs="宋体"/>
          <w:sz w:val="24"/>
          <w:highlight w:val="none"/>
          <w:u w:val="single"/>
        </w:rPr>
      </w:pPr>
      <w:r>
        <w:rPr>
          <w:rFonts w:ascii="宋体" w:hAnsi="宋体" w:cs="宋体"/>
          <w:sz w:val="24"/>
          <w:highlight w:val="none"/>
          <w:u w:val="single"/>
        </w:rPr>
      </w:r>
      <w:r/>
    </w:p>
    <w:p>
      <w:pPr>
        <w:pStyle w:val="773"/>
        <w:rPr>
          <w:rFonts w:ascii="宋体" w:hAnsi="宋体" w:cs="宋体"/>
          <w:sz w:val="24"/>
          <w:highlight w:val="none"/>
          <w:u w:val="single"/>
        </w:rPr>
      </w:pPr>
      <w:r>
        <w:rPr>
          <w:rFonts w:ascii="宋体" w:hAnsi="宋体" w:cs="宋体"/>
          <w:sz w:val="24"/>
          <w:highlight w:val="none"/>
          <w:u w:val="single"/>
        </w:rPr>
      </w:r>
      <w:r/>
    </w:p>
    <w:p>
      <w:pPr>
        <w:pStyle w:val="773"/>
        <w:rPr>
          <w:rFonts w:ascii="宋体" w:hAnsi="宋体" w:cs="宋体"/>
          <w:sz w:val="24"/>
          <w:highlight w:val="none"/>
          <w:u w:val="single"/>
        </w:rPr>
      </w:pPr>
      <w:r>
        <w:rPr>
          <w:rFonts w:ascii="宋体" w:hAnsi="宋体" w:cs="宋体"/>
          <w:sz w:val="24"/>
          <w:highlight w:val="none"/>
          <w:u w:val="single"/>
        </w:rPr>
      </w:r>
      <w:r/>
    </w:p>
    <w:p>
      <w:pPr>
        <w:pStyle w:val="773"/>
        <w:rPr>
          <w:rFonts w:ascii="宋体" w:hAnsi="宋体" w:cs="宋体"/>
          <w:sz w:val="24"/>
          <w:highlight w:val="none"/>
          <w:u w:val="single"/>
        </w:rPr>
      </w:pPr>
      <w:r>
        <w:rPr>
          <w:rFonts w:ascii="宋体" w:hAnsi="宋体" w:cs="宋体"/>
          <w:sz w:val="24"/>
          <w:highlight w:val="none"/>
          <w:u w:val="single"/>
        </w:rPr>
      </w:r>
      <w:r/>
    </w:p>
    <w:p>
      <w:pPr>
        <w:pStyle w:val="773"/>
        <w:rPr>
          <w:rFonts w:ascii="宋体" w:hAnsi="宋体" w:cs="宋体"/>
          <w:sz w:val="24"/>
          <w:highlight w:val="none"/>
          <w:u w:val="single"/>
        </w:rPr>
      </w:pPr>
      <w:r>
        <w:rPr>
          <w:rFonts w:ascii="宋体" w:hAnsi="宋体" w:cs="宋体"/>
          <w:sz w:val="24"/>
          <w:highlight w:val="none"/>
          <w:u w:val="single"/>
        </w:rPr>
      </w:r>
      <w:r/>
    </w:p>
    <w:p>
      <w:pPr>
        <w:pStyle w:val="773"/>
        <w:rPr>
          <w:rFonts w:ascii="宋体" w:hAnsi="宋体" w:cs="宋体"/>
          <w:sz w:val="24"/>
          <w:highlight w:val="none"/>
          <w:u w:val="single"/>
        </w:rPr>
      </w:pPr>
      <w:r>
        <w:rPr>
          <w:rFonts w:ascii="宋体" w:hAnsi="宋体" w:cs="宋体"/>
          <w:sz w:val="24"/>
          <w:highlight w:val="none"/>
          <w:u w:val="single"/>
        </w:rPr>
      </w:r>
      <w:r/>
    </w:p>
    <w:p>
      <w:pPr>
        <w:pStyle w:val="773"/>
        <w:rPr>
          <w:rFonts w:ascii="宋体" w:hAnsi="宋体" w:cs="宋体"/>
          <w:sz w:val="24"/>
          <w:highlight w:val="none"/>
          <w:u w:val="single"/>
        </w:rPr>
      </w:pPr>
      <w:r>
        <w:rPr>
          <w:rFonts w:ascii="宋体" w:hAnsi="宋体" w:cs="宋体"/>
          <w:sz w:val="24"/>
          <w:highlight w:val="none"/>
          <w:u w:val="single"/>
        </w:rPr>
      </w:r>
      <w:r/>
    </w:p>
    <w:p>
      <w:pPr>
        <w:pStyle w:val="773"/>
        <w:rPr>
          <w:rFonts w:ascii="宋体" w:hAnsi="宋体" w:cs="宋体"/>
          <w:sz w:val="24"/>
          <w:highlight w:val="none"/>
          <w:u w:val="single"/>
        </w:rPr>
      </w:pPr>
      <w:r>
        <w:rPr>
          <w:rFonts w:ascii="宋体" w:hAnsi="宋体" w:cs="宋体"/>
          <w:sz w:val="24"/>
          <w:highlight w:val="none"/>
          <w:u w:val="single"/>
        </w:rPr>
      </w:r>
      <w:r/>
    </w:p>
    <w:p>
      <w:pPr>
        <w:pStyle w:val="952"/>
        <w:ind w:firstLine="0"/>
        <w:jc w:val="center"/>
        <w:rPr>
          <w:rFonts w:hAnsi="宋体" w:cs="宋体"/>
          <w:sz w:val="44"/>
          <w:szCs w:val="44"/>
          <w:highlight w:val="none"/>
        </w:rPr>
        <w:sectPr>
          <w:footnotePr/>
          <w:endnotePr/>
          <w:type w:val="nextPage"/>
          <w:pgSz w:w="11906" w:h="16838" w:orient="portrait"/>
          <w:pgMar w:top="1440" w:right="1080" w:bottom="1440" w:left="1080" w:header="851" w:footer="851" w:gutter="0"/>
          <w:cols w:num="1" w:sep="0" w:space="720" w:equalWidth="1"/>
          <w:docGrid w:linePitch="360"/>
        </w:sectPr>
        <w:outlineLvl w:val="0"/>
      </w:pPr>
      <w:r/>
      <w:bookmarkStart w:id="44" w:name="_Toc120614211"/>
      <w:r/>
      <w:bookmarkStart w:id="45" w:name="_Toc24442"/>
      <w:r/>
      <w:r/>
    </w:p>
    <w:p>
      <w:pPr>
        <w:pStyle w:val="952"/>
        <w:ind w:firstLine="0"/>
        <w:jc w:val="center"/>
        <w:rPr>
          <w:rFonts w:hAnsi="宋体" w:cs="宋体"/>
          <w:sz w:val="44"/>
          <w:szCs w:val="44"/>
          <w:highlight w:val="none"/>
        </w:rPr>
        <w:outlineLvl w:val="0"/>
      </w:pPr>
      <w:r>
        <w:rPr>
          <w:rFonts w:hint="eastAsia" w:hAnsi="宋体" w:cs="宋体"/>
          <w:sz w:val="44"/>
          <w:szCs w:val="44"/>
          <w:highlight w:val="none"/>
        </w:rPr>
        <w:t xml:space="preserve">第二章 </w:t>
      </w:r>
      <w:bookmarkEnd w:id="44"/>
      <w:r>
        <w:rPr>
          <w:rFonts w:hint="eastAsia" w:hAnsi="宋体" w:cs="宋体"/>
          <w:sz w:val="44"/>
          <w:szCs w:val="44"/>
          <w:highlight w:val="none"/>
        </w:rPr>
        <w:t xml:space="preserve">供应商须知</w:t>
      </w:r>
      <w:bookmarkEnd w:id="45"/>
      <w:r/>
      <w:r/>
    </w:p>
    <w:p>
      <w:pPr>
        <w:ind w:firstLine="482"/>
        <w:keepLines/>
        <w:keepNext/>
        <w:spacing w:line="520" w:lineRule="exact"/>
        <w:rPr>
          <w:rFonts w:ascii="宋体" w:hAnsi="宋体" w:cs="宋体"/>
          <w:sz w:val="24"/>
          <w:szCs w:val="24"/>
          <w:highlight w:val="none"/>
        </w:rPr>
      </w:pPr>
      <w:r/>
      <w:bookmarkStart w:id="46" w:name="_Toc513029203"/>
      <w:r/>
      <w:bookmarkEnd w:id="46"/>
      <w:r/>
      <w:bookmarkStart w:id="47" w:name="_Toc20823275"/>
      <w:r/>
      <w:bookmarkEnd w:id="47"/>
      <w:r/>
      <w:bookmarkStart w:id="48" w:name="_Toc16938519"/>
      <w:r/>
      <w:bookmarkEnd w:id="48"/>
      <w:r/>
      <w:bookmarkStart w:id="49" w:name="_Toc120614214"/>
      <w:r>
        <w:rPr>
          <w:rFonts w:hint="eastAsia" w:ascii="宋体" w:hAnsi="宋体" w:cs="宋体"/>
          <w:b/>
          <w:bCs/>
          <w:sz w:val="24"/>
          <w:szCs w:val="24"/>
          <w:highlight w:val="none"/>
        </w:rPr>
        <w:t xml:space="preserve">一、总则</w:t>
      </w:r>
      <w:bookmarkEnd w:id="49"/>
      <w:r/>
      <w:r/>
    </w:p>
    <w:p>
      <w:pPr>
        <w:ind w:firstLine="480"/>
        <w:keepLines/>
        <w:keepNext/>
        <w:spacing w:line="520" w:lineRule="exact"/>
        <w:rPr>
          <w:rFonts w:ascii="宋体" w:hAnsi="宋体" w:cs="宋体"/>
          <w:sz w:val="24"/>
          <w:szCs w:val="24"/>
          <w:highlight w:val="none"/>
        </w:rPr>
      </w:pPr>
      <w:r/>
      <w:bookmarkStart w:id="50" w:name="_Hlt16619475"/>
      <w:r/>
      <w:bookmarkEnd w:id="50"/>
      <w:r/>
      <w:bookmarkStart w:id="51" w:name="_Toc458694821"/>
      <w:r/>
      <w:bookmarkEnd w:id="51"/>
      <w:r/>
      <w:bookmarkStart w:id="52" w:name="_Toc16938520"/>
      <w:r/>
      <w:bookmarkEnd w:id="52"/>
      <w:r/>
      <w:bookmarkStart w:id="53" w:name="_Toc513029204"/>
      <w:r/>
      <w:bookmarkEnd w:id="53"/>
      <w:r/>
      <w:bookmarkStart w:id="54" w:name="_Toc20823276"/>
      <w:r>
        <w:rPr>
          <w:rFonts w:hint="eastAsia" w:ascii="宋体" w:hAnsi="宋体" w:cs="宋体"/>
          <w:sz w:val="24"/>
          <w:szCs w:val="24"/>
          <w:highlight w:val="none"/>
        </w:rPr>
        <w:t xml:space="preserve">1</w:t>
      </w:r>
      <w:bookmarkEnd w:id="54"/>
      <w:r>
        <w:rPr>
          <w:rFonts w:hint="eastAsia" w:ascii="宋体" w:hAnsi="宋体" w:cs="宋体"/>
          <w:sz w:val="24"/>
          <w:szCs w:val="24"/>
          <w:highlight w:val="none"/>
        </w:rPr>
        <w:t xml:space="preserve">、采购方式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 本次政府采购活动采取竞争性磋商（以下简称磋商）方式，本磋商文件仅适用于磋商公告中所述项目。</w:t>
      </w:r>
      <w:r/>
    </w:p>
    <w:p>
      <w:pPr>
        <w:ind w:firstLine="480"/>
        <w:keepLines/>
        <w:keepNext/>
        <w:spacing w:line="520" w:lineRule="exact"/>
        <w:rPr>
          <w:rFonts w:ascii="宋体" w:hAnsi="宋体" w:cs="宋体"/>
          <w:sz w:val="24"/>
          <w:szCs w:val="24"/>
          <w:highlight w:val="none"/>
        </w:rPr>
      </w:pPr>
      <w:r/>
      <w:bookmarkStart w:id="55" w:name="_Toc513029205"/>
      <w:r/>
      <w:bookmarkEnd w:id="55"/>
      <w:r/>
      <w:bookmarkStart w:id="56" w:name="_Toc16938521"/>
      <w:r/>
      <w:bookmarkEnd w:id="56"/>
      <w:r/>
      <w:bookmarkStart w:id="57" w:name="_Toc20823277"/>
      <w:r>
        <w:rPr>
          <w:rFonts w:hint="eastAsia" w:ascii="宋体" w:hAnsi="宋体" w:cs="宋体"/>
          <w:sz w:val="24"/>
          <w:szCs w:val="24"/>
          <w:highlight w:val="none"/>
        </w:rPr>
        <w:t xml:space="preserve">2、合格的</w:t>
      </w:r>
      <w:bookmarkEnd w:id="57"/>
      <w:r>
        <w:rPr>
          <w:rFonts w:hint="eastAsia" w:ascii="宋体" w:hAnsi="宋体" w:cs="宋体"/>
          <w:sz w:val="24"/>
          <w:szCs w:val="24"/>
          <w:highlight w:val="none"/>
        </w:rPr>
        <w:t xml:space="preserve">供应商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2.1满足磋商公告中供应商资格要求的规定。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2.2 满足本磋商文件对实质性要求和条件的规定。</w:t>
      </w:r>
      <w:r/>
    </w:p>
    <w:p>
      <w:pPr>
        <w:ind w:firstLine="480"/>
        <w:keepLines/>
        <w:keepNext/>
        <w:spacing w:line="520" w:lineRule="exact"/>
        <w:rPr>
          <w:rFonts w:ascii="宋体" w:hAnsi="宋体" w:cs="宋体"/>
          <w:sz w:val="24"/>
          <w:szCs w:val="24"/>
          <w:highlight w:val="none"/>
        </w:rPr>
      </w:pPr>
      <w:r/>
      <w:bookmarkStart w:id="58" w:name="_Toc16938522"/>
      <w:r/>
      <w:bookmarkEnd w:id="58"/>
      <w:r/>
      <w:bookmarkStart w:id="59" w:name="_Toc513029206"/>
      <w:r/>
      <w:bookmarkEnd w:id="59"/>
      <w:r/>
      <w:bookmarkStart w:id="60" w:name="_Toc20823278"/>
      <w:r>
        <w:rPr>
          <w:rFonts w:hint="eastAsia" w:ascii="宋体" w:hAnsi="宋体" w:cs="宋体"/>
          <w:sz w:val="24"/>
          <w:szCs w:val="24"/>
          <w:highlight w:val="none"/>
        </w:rPr>
        <w:t xml:space="preserve">3、适用法律</w:t>
      </w:r>
      <w:bookmarkEnd w:id="60"/>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 本次磋商及由此产生的合同受中华人民共和国有关的法律法规制约和保护。</w:t>
      </w:r>
      <w:r/>
    </w:p>
    <w:p>
      <w:pPr>
        <w:ind w:firstLine="480"/>
        <w:keepLines/>
        <w:keepNext/>
        <w:spacing w:line="520" w:lineRule="exact"/>
        <w:rPr>
          <w:rFonts w:ascii="宋体" w:hAnsi="宋体" w:cs="宋体"/>
          <w:sz w:val="24"/>
          <w:szCs w:val="24"/>
          <w:highlight w:val="none"/>
        </w:rPr>
      </w:pPr>
      <w:r/>
      <w:bookmarkStart w:id="61" w:name="_Toc513029207"/>
      <w:r/>
      <w:bookmarkEnd w:id="61"/>
      <w:r/>
      <w:bookmarkStart w:id="62" w:name="_Toc462564067"/>
      <w:r/>
      <w:bookmarkEnd w:id="62"/>
      <w:r/>
      <w:bookmarkStart w:id="63" w:name="_Toc16938523"/>
      <w:r/>
      <w:bookmarkEnd w:id="63"/>
      <w:r/>
      <w:bookmarkStart w:id="64" w:name="_Toc20823279"/>
      <w:r>
        <w:rPr>
          <w:rFonts w:hint="eastAsia" w:ascii="宋体" w:hAnsi="宋体" w:cs="宋体"/>
          <w:sz w:val="24"/>
          <w:szCs w:val="24"/>
          <w:highlight w:val="none"/>
        </w:rPr>
        <w:t xml:space="preserve">4、磋商费用</w:t>
      </w:r>
      <w:bookmarkEnd w:id="6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4.2</w:t>
      </w:r>
      <w:r>
        <w:rPr>
          <w:rFonts w:hint="eastAsia" w:ascii="宋体" w:hAnsi="宋体" w:cs="宋体"/>
          <w:b/>
          <w:bCs/>
          <w:sz w:val="24"/>
          <w:szCs w:val="24"/>
          <w:highlight w:val="none"/>
        </w:rPr>
        <w:t xml:space="preserve">本项目采购代理费按计价格[2002]1980号文件规定标准的50%计取，由成交供应商在领取成交通知书前一次性缴纳给招标代理服务机构。各供应商在报价时综合考虑上述费用。</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5、磋商文件的约束力</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5.1供应商一旦参加本项目采购活动，即被认为接受了本磋商文件的规定和约束。</w:t>
      </w:r>
      <w:r/>
    </w:p>
    <w:p>
      <w:pPr>
        <w:ind w:firstLine="482"/>
        <w:keepLines/>
        <w:keepNext/>
        <w:spacing w:line="520" w:lineRule="exact"/>
        <w:rPr>
          <w:rFonts w:ascii="宋体" w:hAnsi="宋体" w:cs="宋体"/>
          <w:sz w:val="24"/>
          <w:szCs w:val="24"/>
          <w:highlight w:val="none"/>
        </w:rPr>
      </w:pPr>
      <w:r/>
      <w:bookmarkStart w:id="65" w:name="_Toc16938525"/>
      <w:r/>
      <w:bookmarkEnd w:id="65"/>
      <w:r/>
      <w:bookmarkStart w:id="66" w:name="_Toc513029209"/>
      <w:r/>
      <w:bookmarkEnd w:id="66"/>
      <w:r/>
      <w:bookmarkStart w:id="67" w:name="_Toc20823281"/>
      <w:r/>
      <w:bookmarkEnd w:id="67"/>
      <w:r/>
      <w:bookmarkStart w:id="68" w:name="_Toc120614215"/>
      <w:r>
        <w:rPr>
          <w:rFonts w:hint="eastAsia" w:ascii="宋体" w:hAnsi="宋体" w:cs="宋体"/>
          <w:b/>
          <w:bCs/>
          <w:sz w:val="24"/>
          <w:szCs w:val="24"/>
          <w:highlight w:val="none"/>
        </w:rPr>
        <w:t xml:space="preserve">二、</w:t>
      </w:r>
      <w:bookmarkEnd w:id="68"/>
      <w:r>
        <w:rPr>
          <w:rFonts w:hint="eastAsia" w:ascii="宋体" w:hAnsi="宋体" w:cs="宋体"/>
          <w:b/>
          <w:bCs/>
          <w:sz w:val="24"/>
          <w:szCs w:val="24"/>
          <w:highlight w:val="none"/>
        </w:rPr>
        <w:t xml:space="preserve">磋商文件</w:t>
      </w:r>
      <w:r/>
    </w:p>
    <w:p>
      <w:pPr>
        <w:ind w:firstLine="480"/>
        <w:keepLines/>
        <w:keepNext/>
        <w:spacing w:line="520" w:lineRule="exact"/>
        <w:rPr>
          <w:rFonts w:ascii="宋体" w:hAnsi="宋体" w:cs="宋体"/>
          <w:sz w:val="24"/>
          <w:szCs w:val="24"/>
          <w:highlight w:val="none"/>
        </w:rPr>
      </w:pPr>
      <w:r/>
      <w:bookmarkStart w:id="69" w:name="_Toc513029210"/>
      <w:r/>
      <w:bookmarkEnd w:id="69"/>
      <w:r/>
      <w:bookmarkStart w:id="70" w:name="_Toc16938526"/>
      <w:r/>
      <w:bookmarkEnd w:id="70"/>
      <w:r/>
      <w:bookmarkStart w:id="71" w:name="_Toc20823282"/>
      <w:r>
        <w:rPr>
          <w:rFonts w:hint="eastAsia" w:ascii="宋体" w:hAnsi="宋体" w:cs="宋体"/>
          <w:sz w:val="24"/>
          <w:szCs w:val="24"/>
          <w:highlight w:val="none"/>
        </w:rPr>
        <w:t xml:space="preserve">6、磋商文件构成</w:t>
      </w:r>
      <w:bookmarkEnd w:id="71"/>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6.1磋商文件由以下部分组成：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（1）竞争性磋商公告</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（2）供应商须知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（3）合同文本</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（4）采购需求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（5）评审方法与评审标准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（6）响应文件格式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请仔细检查磋商文件是否齐全，如有缺漏请立即与采购代理机构联系解决。</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ascii="宋体" w:hAnsi="宋体" w:cs="宋体"/>
          <w:sz w:val="24"/>
          <w:szCs w:val="24"/>
          <w:highlight w:val="none"/>
        </w:rPr>
      </w:pPr>
      <w:r/>
      <w:bookmarkStart w:id="72" w:name="_Toc16938527"/>
      <w:r/>
      <w:bookmarkEnd w:id="72"/>
      <w:r/>
      <w:bookmarkStart w:id="73" w:name="_Toc513029211"/>
      <w:r/>
      <w:bookmarkEnd w:id="73"/>
      <w:r/>
      <w:bookmarkStart w:id="74" w:name="_Toc462564070"/>
      <w:r/>
      <w:bookmarkEnd w:id="74"/>
      <w:r/>
      <w:bookmarkStart w:id="75" w:name="_Toc20823283"/>
      <w:r>
        <w:rPr>
          <w:rFonts w:hint="eastAsia" w:ascii="宋体" w:hAnsi="宋体" w:cs="宋体"/>
          <w:sz w:val="24"/>
          <w:szCs w:val="24"/>
          <w:highlight w:val="none"/>
        </w:rPr>
        <w:t xml:space="preserve">7、磋商文件的澄清</w:t>
      </w:r>
      <w:bookmarkEnd w:id="75"/>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7.1 任何要求对磋商文件进行澄清的供应商，应在磋商截止期5日前按磋商公告中的通讯地址，以书面形式通知采购代理机构。</w:t>
      </w:r>
      <w:r/>
    </w:p>
    <w:p>
      <w:pPr>
        <w:ind w:firstLine="480"/>
        <w:keepLines/>
        <w:keepNext/>
        <w:spacing w:line="520" w:lineRule="exact"/>
        <w:rPr>
          <w:rFonts w:ascii="宋体" w:hAnsi="宋体" w:cs="宋体"/>
          <w:sz w:val="24"/>
          <w:szCs w:val="24"/>
          <w:highlight w:val="none"/>
        </w:rPr>
      </w:pPr>
      <w:r/>
      <w:bookmarkStart w:id="76" w:name="_Toc16938528"/>
      <w:r/>
      <w:bookmarkEnd w:id="76"/>
      <w:r/>
      <w:bookmarkStart w:id="77" w:name="_Toc462564071"/>
      <w:r/>
      <w:bookmarkEnd w:id="77"/>
      <w:r/>
      <w:bookmarkStart w:id="78" w:name="_Toc513029212"/>
      <w:r/>
      <w:bookmarkEnd w:id="78"/>
      <w:r/>
      <w:bookmarkStart w:id="79" w:name="_Toc20823284"/>
      <w:r>
        <w:rPr>
          <w:rFonts w:hint="eastAsia" w:ascii="宋体" w:hAnsi="宋体" w:cs="宋体"/>
          <w:sz w:val="24"/>
          <w:szCs w:val="24"/>
          <w:highlight w:val="none"/>
        </w:rPr>
        <w:t xml:space="preserve">8、磋商文件的澄清和修改</w:t>
      </w:r>
      <w:bookmarkEnd w:id="79"/>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ascii="宋体" w:hAnsi="宋体" w:cs="宋体"/>
          <w:sz w:val="24"/>
          <w:szCs w:val="24"/>
          <w:highlight w:val="none"/>
        </w:rPr>
      </w:pPr>
      <w:r/>
      <w:bookmarkStart w:id="80" w:name="_Toc462564072"/>
      <w:r/>
      <w:bookmarkEnd w:id="80"/>
      <w:r/>
      <w:bookmarkStart w:id="81" w:name="_Toc16938529"/>
      <w:r/>
      <w:bookmarkEnd w:id="81"/>
      <w:r/>
      <w:bookmarkStart w:id="82" w:name="_Toc513029213"/>
      <w:r/>
      <w:bookmarkEnd w:id="82"/>
      <w:r/>
      <w:bookmarkStart w:id="83" w:name="_Toc20823285"/>
      <w:r/>
      <w:bookmarkEnd w:id="83"/>
      <w:r/>
      <w:bookmarkStart w:id="84" w:name="_Toc120614216"/>
      <w:r>
        <w:rPr>
          <w:rFonts w:hint="eastAsia" w:ascii="宋体" w:hAnsi="宋体" w:cs="宋体"/>
          <w:b/>
          <w:bCs/>
          <w:sz w:val="24"/>
          <w:szCs w:val="24"/>
          <w:highlight w:val="none"/>
        </w:rPr>
        <w:t xml:space="preserve">三、响应文件的编制</w:t>
      </w:r>
      <w:bookmarkEnd w:id="84"/>
      <w:r/>
      <w:r/>
    </w:p>
    <w:p>
      <w:pPr>
        <w:ind w:firstLine="480"/>
        <w:keepLines/>
        <w:keepNext/>
        <w:spacing w:line="520" w:lineRule="exact"/>
        <w:rPr>
          <w:rFonts w:ascii="宋体" w:hAnsi="宋体" w:cs="宋体"/>
          <w:sz w:val="24"/>
          <w:szCs w:val="24"/>
          <w:highlight w:val="none"/>
        </w:rPr>
      </w:pPr>
      <w:r/>
      <w:bookmarkStart w:id="85" w:name="_Toc462564073"/>
      <w:r/>
      <w:bookmarkEnd w:id="85"/>
      <w:r/>
      <w:bookmarkStart w:id="86" w:name="_Toc16938530"/>
      <w:r/>
      <w:bookmarkEnd w:id="86"/>
      <w:r/>
      <w:bookmarkStart w:id="87" w:name="_Toc513029214"/>
      <w:r/>
      <w:bookmarkEnd w:id="87"/>
      <w:r/>
      <w:bookmarkStart w:id="88" w:name="_Toc20823286"/>
      <w:r>
        <w:rPr>
          <w:rFonts w:hint="eastAsia" w:ascii="宋体" w:hAnsi="宋体" w:cs="宋体"/>
          <w:sz w:val="24"/>
          <w:szCs w:val="24"/>
          <w:highlight w:val="none"/>
        </w:rPr>
        <w:t xml:space="preserve">9、响应文件的语言及度量衡单位</w:t>
      </w:r>
      <w:bookmarkEnd w:id="88"/>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9.1供应商提交的响应文件以及供应商与采购代理机构就有关磋商的所有来往通知、函件和文件均应使用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9.2 除技术性能另有规定外，响应文件所使用的度量衡单位，均须采用国家法定计量单位。</w:t>
      </w:r>
      <w:bookmarkStart w:id="89" w:name="_Toc462564074"/>
      <w:r/>
      <w:bookmarkEnd w:id="89"/>
      <w:r/>
      <w:bookmarkStart w:id="90" w:name="_Toc16938531"/>
      <w:r/>
      <w:bookmarkEnd w:id="90"/>
      <w:r/>
      <w:bookmarkStart w:id="91" w:name="_Toc513029215"/>
      <w:r/>
      <w:bookmarkEnd w:id="91"/>
      <w:r/>
      <w:bookmarkStart w:id="92" w:name="_Toc20823287"/>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10、响应文件构成</w:t>
      </w:r>
      <w:bookmarkEnd w:id="92"/>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10.1</w:t>
      </w:r>
      <w:r>
        <w:rPr>
          <w:rFonts w:hint="eastAsia" w:ascii="宋体" w:hAnsi="宋体" w:cs="宋体"/>
          <w:bCs/>
          <w:sz w:val="24"/>
          <w:szCs w:val="24"/>
          <w:highlight w:val="none"/>
        </w:rPr>
        <w:t xml:space="preserve">响应文件的组成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
          <w:bCs/>
          <w:sz w:val="24"/>
          <w:szCs w:val="24"/>
          <w:highlight w:val="none"/>
        </w:rPr>
        <w:t xml:space="preserve">具有独立承担民事责任的能力：</w:t>
      </w:r>
      <w:r>
        <w:rPr>
          <w:rFonts w:hint="eastAsia" w:ascii="宋体" w:hAnsi="宋体" w:cs="宋体"/>
          <w:sz w:val="24"/>
          <w:szCs w:val="24"/>
          <w:highlight w:val="none"/>
        </w:rPr>
        <w:t xml:space="preserve">法人或者其他组织的营业执照等证明文件或自然人的身份证明；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b/>
          <w:bCs/>
          <w:sz w:val="24"/>
          <w:szCs w:val="24"/>
          <w:highlight w:val="none"/>
        </w:rPr>
        <w:t xml:space="preserve">具有良好的商业信誉和健全的财务会计制度</w:t>
      </w:r>
      <w:r>
        <w:rPr>
          <w:rFonts w:hint="eastAsia" w:ascii="宋体" w:hAnsi="宋体" w:cs="宋体"/>
          <w:sz w:val="24"/>
          <w:szCs w:val="24"/>
          <w:highlight w:val="none"/>
        </w:rPr>
        <w:t xml:space="preserve">：提供供应商近六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b/>
          <w:bCs/>
          <w:sz w:val="24"/>
          <w:szCs w:val="24"/>
          <w:highlight w:val="none"/>
        </w:rPr>
        <w:t xml:space="preserve">有依法缴纳税收和社会保障资金的良好记录：</w:t>
      </w:r>
      <w:r>
        <w:rPr>
          <w:rFonts w:hint="eastAsia" w:ascii="宋体" w:hAnsi="宋体" w:cs="宋体"/>
          <w:sz w:val="24"/>
          <w:szCs w:val="24"/>
          <w:highlight w:val="none"/>
        </w:rPr>
        <w:t xml:space="preserve">提供供应商近六个月内任意一个月份（不含磋商响应文件递交当月）依法缴纳税收及缴纳社会保障资金的证明材料。磋商供应商依法享受缓缴、免缴税收、社会保障资金的提供证明材料；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（4）具备履行合同所必需的设备和专业技术能力的书面声明；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（5）参加政府采购活动前3年内在经营活动中没有重大违法记录的书面声明；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（6）特定资格要求的证明文件（如果工程设置特定资格要求，则需要提供）；</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（7）法人授权书；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（8）磋商响应函、磋商报价表；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（9）中小企业声明函或监狱企业、残疾人福利性单位的证明资料；</w:t>
      </w:r>
      <w:r/>
    </w:p>
    <w:p>
      <w:pPr>
        <w:ind w:firstLine="480"/>
        <w:spacing w:line="520" w:lineRule="exact"/>
        <w:rPr>
          <w:rFonts w:ascii="宋体" w:hAnsi="宋体" w:cs="宋体"/>
          <w:sz w:val="24"/>
          <w:szCs w:val="24"/>
          <w:highlight w:val="none"/>
        </w:rPr>
      </w:pPr>
      <w:r>
        <w:rPr>
          <w:rFonts w:hint="eastAsia" w:ascii="宋体" w:hAnsi="宋体" w:cs="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）投标承诺书；</w:t>
      </w:r>
      <w:r/>
    </w:p>
    <w:p>
      <w:pPr>
        <w:ind w:firstLine="480"/>
        <w:spacing w:line="520" w:lineRule="exact"/>
        <w:rPr>
          <w:rFonts w:hint="eastAsia" w:ascii="宋体" w:hAnsi="宋体" w:cs="宋体"/>
          <w:sz w:val="24"/>
          <w:szCs w:val="24"/>
          <w:highlight w:val="none"/>
        </w:rPr>
      </w:pPr>
      <w:r>
        <w:rPr>
          <w:rFonts w:hint="eastAsia" w:ascii="宋体" w:hAnsi="宋体" w:cs="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技术要求响应及偏离表；</w:t>
      </w:r>
      <w:r/>
    </w:p>
    <w:p>
      <w:pPr>
        <w:ind w:firstLine="480"/>
        <w:spacing w:line="520" w:lineRule="exact"/>
        <w:rPr>
          <w:rFonts w:hint="eastAsia" w:ascii="宋体" w:hAnsi="宋体" w:cs="宋体"/>
          <w:sz w:val="24"/>
          <w:szCs w:val="24"/>
          <w:highlight w:val="none"/>
          <w:lang w:eastAsia="zh-CN"/>
        </w:rPr>
      </w:pPr>
      <w:r>
        <w:rPr>
          <w:rFonts w:hint="eastAsia" w:ascii="宋体" w:hAnsi="宋体" w:cs="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）商务条款响应及偏离表</w:t>
      </w:r>
      <w:r>
        <w:rPr>
          <w:rFonts w:hint="eastAsia" w:ascii="宋体" w:hAnsi="宋体" w:cs="宋体"/>
          <w:sz w:val="24"/>
          <w:szCs w:val="24"/>
          <w:highlight w:val="none"/>
          <w:lang w:eastAsia="zh-CN"/>
        </w:rPr>
        <w:t xml:space="preserve">；</w:t>
      </w:r>
      <w:r/>
    </w:p>
    <w:p>
      <w:pPr>
        <w:ind w:firstLine="480"/>
        <w:spacing w:line="520" w:lineRule="exact"/>
        <w:rPr>
          <w:rFonts w:ascii="宋体" w:hAnsi="宋体" w:cs="宋体"/>
          <w:sz w:val="24"/>
          <w:szCs w:val="24"/>
          <w:highlight w:val="none"/>
        </w:rPr>
      </w:pPr>
      <w:r>
        <w:rPr>
          <w:rFonts w:hint="eastAsia" w:ascii="宋体" w:hAnsi="宋体" w:cs="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）按照评分办法应当递交的其他资料。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ascii="宋体" w:hAnsi="宋体" w:cs="宋体"/>
          <w:sz w:val="24"/>
          <w:szCs w:val="24"/>
          <w:highlight w:val="none"/>
        </w:rPr>
      </w:pPr>
      <w:r/>
      <w:bookmarkStart w:id="93" w:name="_Toc14577357"/>
      <w:r/>
      <w:bookmarkEnd w:id="93"/>
      <w:r/>
      <w:bookmarkStart w:id="94" w:name="_Hlt26954838"/>
      <w:r/>
      <w:bookmarkEnd w:id="94"/>
      <w:r/>
      <w:bookmarkStart w:id="95" w:name="_Toc513029216"/>
      <w:r/>
      <w:bookmarkEnd w:id="95"/>
      <w:r/>
      <w:bookmarkStart w:id="96" w:name="_Toc14577355"/>
      <w:r/>
      <w:bookmarkEnd w:id="96"/>
      <w:r/>
      <w:bookmarkStart w:id="97" w:name="_Hlt26668975"/>
      <w:r/>
      <w:bookmarkEnd w:id="97"/>
      <w:r/>
      <w:bookmarkStart w:id="98" w:name="_Toc14577354"/>
      <w:r/>
      <w:bookmarkEnd w:id="98"/>
      <w:r/>
      <w:bookmarkStart w:id="99" w:name="_Hlt26670360"/>
      <w:r/>
      <w:bookmarkEnd w:id="99"/>
      <w:r/>
      <w:bookmarkStart w:id="100" w:name="_Toc49090509"/>
      <w:r/>
      <w:bookmarkEnd w:id="100"/>
      <w:r/>
      <w:bookmarkStart w:id="101" w:name="_Toc49090508"/>
      <w:r/>
      <w:bookmarkEnd w:id="101"/>
      <w:r/>
      <w:bookmarkStart w:id="102" w:name="_Toc513029219"/>
      <w:r/>
      <w:bookmarkEnd w:id="102"/>
      <w:r/>
      <w:bookmarkStart w:id="103" w:name="_Toc49090507"/>
      <w:r>
        <w:rPr>
          <w:rFonts w:hint="eastAsia" w:ascii="宋体" w:hAnsi="宋体" w:cs="宋体"/>
          <w:sz w:val="24"/>
          <w:szCs w:val="24"/>
          <w:highlight w:val="none"/>
        </w:rPr>
        <w:t xml:space="preserve">11、证明磋商响应标的是符合磋商文件规定的文件</w:t>
      </w:r>
      <w:bookmarkEnd w:id="103"/>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11.1供应商应按照磋商文件要求提交证明文件，证明其及磋商响应标的符合磋商文件规定。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11.2磋商文件对证明文件无明确形式要求的，证明文件可以以文字资料、图纸和数据等形式提交。</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12、磋商货币。响应文件中的单价和总价无特殊规定的采用人民币报价，以元为单位标注。磋商文件中另有规定的按规定执行。</w:t>
      </w:r>
      <w:r/>
    </w:p>
    <w:p>
      <w:pPr>
        <w:ind w:firstLine="480"/>
        <w:keepLines/>
        <w:keepNext/>
        <w:spacing w:line="520" w:lineRule="exact"/>
        <w:rPr>
          <w:rFonts w:ascii="宋体" w:hAnsi="宋体" w:cs="宋体"/>
          <w:sz w:val="24"/>
          <w:szCs w:val="24"/>
          <w:highlight w:val="none"/>
        </w:rPr>
      </w:pPr>
      <w:r/>
      <w:bookmarkStart w:id="104" w:name="_Hlt26670486"/>
      <w:r/>
      <w:bookmarkEnd w:id="104"/>
      <w:r/>
      <w:bookmarkStart w:id="105" w:name="_Hlt26954846"/>
      <w:r/>
      <w:bookmarkEnd w:id="105"/>
      <w:r/>
      <w:bookmarkStart w:id="106" w:name="_Hlt26670482"/>
      <w:r/>
      <w:bookmarkEnd w:id="106"/>
      <w:r/>
      <w:bookmarkStart w:id="107" w:name="_Hlt26954731"/>
      <w:r/>
      <w:bookmarkEnd w:id="107"/>
      <w:r/>
      <w:bookmarkStart w:id="108" w:name="_Hlt26954848"/>
      <w:r>
        <w:rPr>
          <w:rFonts w:hint="eastAsia" w:ascii="宋体" w:hAnsi="宋体" w:cs="宋体"/>
          <w:sz w:val="24"/>
          <w:szCs w:val="24"/>
          <w:highlight w:val="none"/>
        </w:rPr>
        <w:t xml:space="preserve">13、技术要求响应及偏离表、商务要求响应及偏离表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13.1供应商需对磋商文件中的技术要求与商务要求逐项作出响应或偏离，并说明原因。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13.2供应商可在响应文件中提供认为需要的其他技术文件或说明。</w:t>
      </w:r>
      <w:bookmarkEnd w:id="108"/>
      <w:r/>
      <w:r/>
    </w:p>
    <w:p>
      <w:pPr>
        <w:ind w:firstLine="480"/>
        <w:keepLines/>
        <w:keepNext/>
        <w:spacing w:line="520" w:lineRule="exact"/>
        <w:rPr>
          <w:rFonts w:ascii="宋体" w:hAnsi="宋体" w:cs="宋体"/>
          <w:sz w:val="24"/>
          <w:szCs w:val="24"/>
          <w:highlight w:val="none"/>
        </w:rPr>
      </w:pPr>
      <w:r/>
      <w:bookmarkStart w:id="109" w:name="_Toc14577359"/>
      <w:r/>
      <w:bookmarkEnd w:id="109"/>
      <w:r/>
      <w:bookmarkStart w:id="110" w:name="_Toc49090510"/>
      <w:r>
        <w:rPr>
          <w:rFonts w:hint="eastAsia" w:ascii="宋体" w:hAnsi="宋体" w:cs="宋体"/>
          <w:sz w:val="24"/>
          <w:szCs w:val="24"/>
          <w:highlight w:val="none"/>
        </w:rPr>
        <w:t xml:space="preserve">14、磋商响应函</w:t>
      </w:r>
      <w:bookmarkEnd w:id="110"/>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14.1供应商应按照磋商文件中提供的格式完整、正确地填写磋商响应函。</w:t>
      </w:r>
      <w:r/>
    </w:p>
    <w:p>
      <w:pPr>
        <w:ind w:firstLine="480"/>
        <w:keepLines/>
        <w:keepNext/>
        <w:spacing w:line="520" w:lineRule="exact"/>
        <w:rPr>
          <w:rFonts w:ascii="宋体" w:hAnsi="宋体" w:cs="宋体"/>
          <w:sz w:val="24"/>
          <w:szCs w:val="24"/>
          <w:highlight w:val="none"/>
        </w:rPr>
      </w:pPr>
      <w:r/>
      <w:bookmarkStart w:id="111" w:name="_Toc14577360"/>
      <w:r/>
      <w:bookmarkEnd w:id="111"/>
      <w:r/>
      <w:bookmarkStart w:id="112" w:name="_Toc49090511"/>
      <w:r>
        <w:rPr>
          <w:rFonts w:hint="eastAsia" w:ascii="宋体" w:hAnsi="宋体" w:cs="宋体"/>
          <w:sz w:val="24"/>
          <w:szCs w:val="24"/>
          <w:highlight w:val="none"/>
        </w:rPr>
        <w:t xml:space="preserve">15、磋商有效期</w:t>
      </w:r>
      <w:bookmarkEnd w:id="112"/>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15.1磋商有效期为提交响应文件截止之日后</w:t>
      </w:r>
      <w:r>
        <w:rPr>
          <w:rFonts w:hint="eastAsia" w:ascii="宋体" w:hAnsi="宋体" w:cs="宋体"/>
          <w:b/>
          <w:bCs/>
          <w:sz w:val="24"/>
          <w:szCs w:val="24"/>
          <w:highlight w:val="none"/>
          <w:u w:val="single"/>
        </w:rPr>
        <w:t xml:space="preserve">六十（60）天</w:t>
      </w:r>
      <w:r>
        <w:rPr>
          <w:rFonts w:hint="eastAsia" w:ascii="宋体" w:hAnsi="宋体" w:cs="宋体"/>
          <w:sz w:val="24"/>
          <w:szCs w:val="24"/>
          <w:highlight w:val="none"/>
        </w:rPr>
        <w:t xml:space="preserve">。磋商有效期比规定短的将被视为非实质性响应磋商文件而予以拒绝。</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16、磋商有效期的延长</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3" w:name="_Toc20823296"/>
      <w:r/>
      <w:bookmarkEnd w:id="113"/>
      <w:r/>
      <w:bookmarkStart w:id="114" w:name="_Toc16938540"/>
      <w:r/>
      <w:bookmarkEnd w:id="114"/>
      <w:r/>
      <w:bookmarkStart w:id="115" w:name="_Hlt26954852"/>
      <w:r/>
      <w:bookmarkEnd w:id="115"/>
      <w:r/>
      <w:bookmarkStart w:id="116" w:name="_Hlt26954739"/>
      <w:r/>
      <w:bookmarkEnd w:id="116"/>
      <w:r/>
      <w:bookmarkStart w:id="117" w:name="_Toc513029224"/>
      <w:r/>
      <w:bookmarkEnd w:id="117"/>
      <w:r/>
      <w:bookmarkStart w:id="118" w:name="_Toc120614217"/>
      <w:r/>
      <w:r/>
    </w:p>
    <w:p>
      <w:pPr>
        <w:ind w:firstLine="482"/>
        <w:spacing w:line="520" w:lineRule="exact"/>
        <w:rPr>
          <w:rFonts w:ascii="宋体" w:hAnsi="宋体" w:cs="宋体"/>
          <w:b/>
          <w:bCs/>
          <w:sz w:val="24"/>
          <w:szCs w:val="24"/>
          <w:highlight w:val="none"/>
        </w:rPr>
      </w:pPr>
      <w:r>
        <w:rPr>
          <w:rFonts w:hint="eastAsia" w:ascii="宋体" w:hAnsi="宋体" w:cs="宋体"/>
          <w:b/>
          <w:bCs/>
          <w:sz w:val="24"/>
          <w:szCs w:val="24"/>
          <w:highlight w:val="none"/>
        </w:rPr>
        <w:t xml:space="preserve">四、响应文件的递交</w:t>
      </w:r>
      <w:bookmarkEnd w:id="118"/>
      <w:r/>
      <w:bookmarkStart w:id="119" w:name="_Toc462564084"/>
      <w:r/>
      <w:bookmarkEnd w:id="119"/>
      <w:r/>
      <w:bookmarkStart w:id="120" w:name="_Toc513029225"/>
      <w:r/>
      <w:bookmarkEnd w:id="120"/>
      <w:r/>
      <w:bookmarkStart w:id="121" w:name="_Toc16938541"/>
      <w:r/>
      <w:bookmarkEnd w:id="121"/>
      <w:r/>
      <w:bookmarkStart w:id="122" w:name="_Toc20823297"/>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18、电子磋商</w:t>
      </w:r>
      <w:bookmarkEnd w:id="122"/>
      <w:r>
        <w:rPr>
          <w:rFonts w:hint="eastAsia" w:ascii="宋体" w:hAnsi="宋体" w:cs="宋体"/>
          <w:sz w:val="24"/>
          <w:szCs w:val="24"/>
          <w:highlight w:val="none"/>
        </w:rPr>
        <w:t xml:space="preserve">响应文件的递交</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18.1供应商应当按照《操作手册》规定，在提交响应文件截止时间前制作并上传电子响应文件。</w:t>
      </w:r>
      <w:bookmarkStart w:id="123" w:name="_Toc20823298"/>
      <w:r/>
      <w:bookmarkEnd w:id="123"/>
      <w:r/>
      <w:bookmarkStart w:id="124" w:name="_Toc16938542"/>
      <w:r/>
      <w:bookmarkEnd w:id="124"/>
      <w:r/>
      <w:bookmarkStart w:id="125" w:name="_Toc513029226"/>
      <w:r/>
      <w:bookmarkEnd w:id="125"/>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19、提交响应文件截止时间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19.1</w:t>
      </w:r>
      <w:r>
        <w:rPr>
          <w:rFonts w:hint="eastAsia" w:ascii="宋体" w:hAnsi="宋体" w:cs="宋体"/>
          <w:sz w:val="24"/>
          <w:szCs w:val="24"/>
          <w:highlight w:val="none"/>
          <w:u w:val="single"/>
        </w:rPr>
        <w:t xml:space="preserve">供应商上传电子响应文件的时间不得迟于磋商公告中规定的提交响应文件截止时间。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19.2 采购代理机构可以按照规定，通过修改磋商文件酌情延长提交响应文件截止日期，在此情况下，供应商的所有权利和义务以及供应商受限制的截止日期均应以延长后新的截止日期为准。</w:t>
      </w:r>
      <w:r/>
    </w:p>
    <w:p>
      <w:pPr>
        <w:ind w:firstLine="480"/>
        <w:keepLines/>
        <w:keepNext/>
        <w:spacing w:line="520" w:lineRule="exact"/>
        <w:rPr>
          <w:rFonts w:ascii="宋体" w:hAnsi="宋体" w:cs="宋体"/>
          <w:sz w:val="24"/>
          <w:szCs w:val="24"/>
          <w:highlight w:val="none"/>
        </w:rPr>
      </w:pPr>
      <w:r/>
      <w:bookmarkStart w:id="126" w:name="_Toc513029227"/>
      <w:r/>
      <w:bookmarkEnd w:id="126"/>
      <w:r/>
      <w:bookmarkStart w:id="127" w:name="_Toc16938543"/>
      <w:r/>
      <w:bookmarkEnd w:id="127"/>
      <w:r/>
      <w:bookmarkStart w:id="128" w:name="_Toc20823299"/>
      <w:r>
        <w:rPr>
          <w:rFonts w:hint="eastAsia" w:ascii="宋体" w:hAnsi="宋体" w:cs="宋体"/>
          <w:sz w:val="24"/>
          <w:szCs w:val="24"/>
          <w:highlight w:val="none"/>
        </w:rPr>
        <w:t xml:space="preserve">20、响应文件</w:t>
      </w:r>
      <w:bookmarkEnd w:id="128"/>
      <w:r>
        <w:rPr>
          <w:rFonts w:hint="eastAsia" w:ascii="宋体" w:hAnsi="宋体" w:cs="宋体"/>
          <w:sz w:val="24"/>
          <w:szCs w:val="24"/>
          <w:highlight w:val="none"/>
        </w:rPr>
        <w:t xml:space="preserve">的拒收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20.1 采购代理机构拒绝接收在其规定的提交响应文件截止时间后上传的任何电子响应文件。</w:t>
      </w:r>
      <w:r/>
    </w:p>
    <w:p>
      <w:pPr>
        <w:ind w:firstLine="480"/>
        <w:keepLines/>
        <w:keepNext/>
        <w:spacing w:line="520" w:lineRule="exact"/>
        <w:rPr>
          <w:rFonts w:ascii="宋体" w:hAnsi="宋体" w:cs="宋体"/>
          <w:sz w:val="24"/>
          <w:szCs w:val="24"/>
          <w:highlight w:val="none"/>
        </w:rPr>
      </w:pPr>
      <w:r/>
      <w:bookmarkStart w:id="129" w:name="_Toc513029228"/>
      <w:r/>
      <w:bookmarkEnd w:id="129"/>
      <w:r/>
      <w:bookmarkStart w:id="130" w:name="_Toc16938544"/>
      <w:r/>
      <w:bookmarkEnd w:id="130"/>
      <w:r/>
      <w:bookmarkStart w:id="131" w:name="_Toc20823300"/>
      <w:r>
        <w:rPr>
          <w:rFonts w:hint="eastAsia" w:ascii="宋体" w:hAnsi="宋体" w:cs="宋体"/>
          <w:sz w:val="24"/>
          <w:szCs w:val="24"/>
          <w:highlight w:val="none"/>
        </w:rPr>
        <w:t xml:space="preserve">21、响应文件的撤回和修改</w:t>
      </w:r>
      <w:bookmarkEnd w:id="131"/>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21.1响应文件的撤回</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21.1.1 电子响应文件的撤回</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供应商可在提交响应文件截止时间前，撤回其电子响应文件，具体操作方法见《操作手册》。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21.1.2供应商撤回电子响应文件，则认为其不再参与本项目磋商活动。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21.2响应文件的修改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供应商可在提交响应文件截止时间前，对其电子响应文件进行修改，具体操作方法见《操作手册》。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21.3 在提交响应文件截止时间之后，供应商不得对其电子响应文件作任何修改。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21.4 在提交响应文件截止时间至磋商文件中规定的磋商有效期满之间的这段时间内，供应商不得撤回其响应文件。</w:t>
      </w:r>
      <w:r/>
    </w:p>
    <w:p>
      <w:pPr>
        <w:ind w:firstLine="482"/>
        <w:keepLines/>
        <w:keepNext/>
        <w:spacing w:line="520" w:lineRule="exact"/>
        <w:rPr>
          <w:rFonts w:ascii="宋体" w:hAnsi="宋体" w:cs="宋体"/>
          <w:sz w:val="24"/>
          <w:szCs w:val="24"/>
          <w:highlight w:val="none"/>
        </w:rPr>
      </w:pPr>
      <w:r/>
      <w:bookmarkStart w:id="132" w:name="_Toc20823301"/>
      <w:r/>
      <w:bookmarkEnd w:id="132"/>
      <w:r/>
      <w:bookmarkStart w:id="133" w:name="_Toc513029229"/>
      <w:r/>
      <w:bookmarkEnd w:id="133"/>
      <w:r/>
      <w:bookmarkStart w:id="134" w:name="_Toc16938545"/>
      <w:r/>
      <w:bookmarkEnd w:id="134"/>
      <w:r/>
      <w:bookmarkStart w:id="135" w:name="_Toc120614218"/>
      <w:r>
        <w:rPr>
          <w:rFonts w:hint="eastAsia" w:ascii="宋体" w:hAnsi="宋体" w:cs="宋体"/>
          <w:b/>
          <w:bCs/>
          <w:sz w:val="24"/>
          <w:szCs w:val="24"/>
          <w:highlight w:val="none"/>
        </w:rPr>
        <w:t xml:space="preserve">五、响应文件的解密与评审</w:t>
      </w:r>
      <w:bookmarkEnd w:id="135"/>
      <w:r/>
      <w:r/>
    </w:p>
    <w:p>
      <w:pPr>
        <w:ind w:firstLine="480"/>
        <w:keepLines/>
        <w:keepNext/>
        <w:spacing w:line="520" w:lineRule="exact"/>
        <w:rPr>
          <w:rFonts w:ascii="宋体" w:hAnsi="宋体" w:cs="宋体"/>
          <w:sz w:val="24"/>
          <w:szCs w:val="24"/>
          <w:highlight w:val="none"/>
        </w:rPr>
      </w:pPr>
      <w:r/>
      <w:bookmarkStart w:id="136" w:name="_Toc16938546"/>
      <w:r/>
      <w:bookmarkEnd w:id="136"/>
      <w:r/>
      <w:bookmarkStart w:id="137" w:name="_Toc513029230"/>
      <w:r/>
      <w:bookmarkEnd w:id="137"/>
      <w:r/>
      <w:bookmarkStart w:id="138" w:name="_Toc20823302"/>
      <w:r>
        <w:rPr>
          <w:rFonts w:hint="eastAsia" w:ascii="宋体" w:hAnsi="宋体" w:cs="宋体"/>
          <w:sz w:val="24"/>
          <w:szCs w:val="24"/>
          <w:highlight w:val="none"/>
        </w:rPr>
        <w:t xml:space="preserve">22、</w:t>
      </w:r>
      <w:bookmarkEnd w:id="138"/>
      <w:r>
        <w:rPr>
          <w:rFonts w:hint="eastAsia" w:ascii="宋体" w:hAnsi="宋体" w:cs="宋体"/>
          <w:sz w:val="24"/>
          <w:szCs w:val="24"/>
          <w:highlight w:val="none"/>
        </w:rPr>
        <w:t xml:space="preserve">响应文件解密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ascii="宋体" w:hAnsi="宋体" w:cs="宋体"/>
          <w:sz w:val="24"/>
          <w:szCs w:val="24"/>
          <w:highlight w:val="none"/>
        </w:rPr>
      </w:pPr>
      <w:r/>
      <w:bookmarkStart w:id="139" w:name="_Toc16938547"/>
      <w:r/>
      <w:bookmarkEnd w:id="139"/>
      <w:r/>
      <w:bookmarkStart w:id="140" w:name="_Toc513029231"/>
      <w:r/>
      <w:bookmarkEnd w:id="140"/>
      <w:r/>
      <w:bookmarkStart w:id="141" w:name="_Toc20823303"/>
      <w:r>
        <w:rPr>
          <w:rFonts w:hint="eastAsia" w:ascii="宋体" w:hAnsi="宋体" w:cs="宋体"/>
          <w:sz w:val="24"/>
          <w:szCs w:val="24"/>
          <w:highlight w:val="none"/>
        </w:rPr>
        <w:t xml:space="preserve">23、磋商小组</w:t>
      </w:r>
      <w:bookmarkEnd w:id="141"/>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23.2磋商小组独立工作，负责评审所有响应文件并确定成交候选人。</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24、评审过程的保密与公正</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24.3在项目评审期间，采购代理机构将设专门人员与供应商联系。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ascii="宋体" w:hAnsi="宋体" w:cs="宋体"/>
          <w:sz w:val="24"/>
          <w:szCs w:val="24"/>
          <w:highlight w:val="none"/>
        </w:rPr>
      </w:pPr>
      <w:r/>
      <w:bookmarkStart w:id="142" w:name="_Toc16938548"/>
      <w:r/>
      <w:bookmarkEnd w:id="142"/>
      <w:r/>
      <w:bookmarkStart w:id="143" w:name="_Toc513029232"/>
      <w:r/>
      <w:bookmarkEnd w:id="143"/>
      <w:r/>
      <w:bookmarkStart w:id="144" w:name="_Toc20823304"/>
      <w:r>
        <w:rPr>
          <w:rFonts w:hint="eastAsia" w:ascii="宋体" w:hAnsi="宋体" w:cs="宋体"/>
          <w:sz w:val="24"/>
          <w:szCs w:val="24"/>
          <w:highlight w:val="none"/>
        </w:rPr>
        <w:t xml:space="preserve">25、评审过程中的澄清</w:t>
      </w:r>
      <w:bookmarkEnd w:id="14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25.3 接到磋商小组澄清、说明和更正要求的供应商如未按规定作出澄清、说明和更正，其风险由供应商自行承担。</w:t>
      </w:r>
      <w:r/>
    </w:p>
    <w:p>
      <w:pPr>
        <w:ind w:firstLine="480"/>
        <w:keepLines/>
        <w:keepNext/>
        <w:spacing w:line="520" w:lineRule="exact"/>
        <w:rPr>
          <w:rFonts w:ascii="宋体" w:hAnsi="宋体" w:cs="宋体"/>
          <w:sz w:val="24"/>
          <w:szCs w:val="24"/>
          <w:highlight w:val="none"/>
        </w:rPr>
      </w:pPr>
      <w:r/>
      <w:bookmarkStart w:id="145" w:name="_Toc16938549"/>
      <w:r/>
      <w:bookmarkEnd w:id="145"/>
      <w:r/>
      <w:bookmarkStart w:id="146" w:name="_Toc513029233"/>
      <w:r/>
      <w:bookmarkEnd w:id="146"/>
      <w:r/>
      <w:bookmarkStart w:id="147" w:name="_Toc20823305"/>
      <w:r>
        <w:rPr>
          <w:rFonts w:hint="eastAsia" w:ascii="宋体" w:hAnsi="宋体" w:cs="宋体"/>
          <w:sz w:val="24"/>
          <w:szCs w:val="24"/>
          <w:highlight w:val="none"/>
        </w:rPr>
        <w:t xml:space="preserve">26、对响应文件的审</w:t>
      </w:r>
      <w:bookmarkEnd w:id="147"/>
      <w:r>
        <w:rPr>
          <w:rFonts w:hint="eastAsia" w:ascii="宋体" w:hAnsi="宋体" w:cs="宋体"/>
          <w:sz w:val="24"/>
          <w:szCs w:val="24"/>
          <w:highlight w:val="none"/>
        </w:rPr>
        <w:t xml:space="preserve">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26.1响应文件审查分为资格审查和符合性审查。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26.3未实质性响应磋商文件的情形</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26.3.1供应商在苏采云系统规定的时间内未成功解密电子响应文件的。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26.3.2供应商未按照磋商文件要求上传电子响应文件的。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26.3.3同一供应商提交两个（含两个）以上不同的响应文件或者最后报价的。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26.3.4供应商不具备磋商文件中规定资格要求的。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26.3.5供应商的最后报价超过了采购预算</w:t>
      </w:r>
      <w:r>
        <w:rPr>
          <w:rFonts w:hint="eastAsia" w:ascii="宋体" w:hAnsi="宋体"/>
          <w:bCs/>
          <w:sz w:val="24"/>
          <w:highlight w:val="none"/>
        </w:rPr>
        <w:t xml:space="preserve">或者最高限价的</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26.3.6不符合磋商文件中规定的实质性要求和条件的。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26.3.7供应商被“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26.3.8响应文件中含有采购人不能接受的附加条件的。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26.3.9响应文件未按照磋商文件要求加盖CA电子公章的。</w:t>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26.3.10</w:t>
      </w:r>
      <w:r>
        <w:rPr>
          <w:rFonts w:hint="eastAsia" w:ascii="宋体" w:hAnsi="宋体" w:cs="宋体"/>
          <w:sz w:val="24"/>
          <w:highlight w:val="none"/>
        </w:rPr>
        <w:t xml:space="preserve">动态考核：评标当日，投标人投标所用资质核查结果为不达标的，视为投标人资质条件不符合国家有关规定，或不满足招标文件规定的资格条件。动态监管不合格资质查询网址：</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http://49.77.204.6:17001/Website/#/company/consCorpList</w:t>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26.3.11</w:t>
      </w:r>
      <w:r>
        <w:rPr>
          <w:rFonts w:hint="eastAsia" w:ascii="宋体" w:hAnsi="宋体" w:cs="宋体"/>
          <w:sz w:val="24"/>
          <w:highlight w:val="none"/>
        </w:rPr>
        <w:t xml:space="preserve">响应文件改变或实质性遗漏磋商文件（含工程量清单、招标控制价）中规定的暂列金额、暂估价、采购人自行采购材料单价或数量的；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26.3.12</w:t>
      </w:r>
      <w:r>
        <w:rPr>
          <w:rFonts w:hint="eastAsia" w:ascii="宋体" w:hAnsi="宋体" w:cs="宋体"/>
          <w:sz w:val="24"/>
          <w:highlight w:val="none"/>
        </w:rPr>
        <w:t xml:space="preserve">改变随同磋商文件提供的工程量清单中的项目编码、项目名称、项目特征、计量单位、工程量及不可竞争费的费率的；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26.4未实质性响应磋商文件的响应文件按无效响应处理。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26.5如果响应文件实质上没有响应磋商文件的要求，磋商小组将予以拒绝，供应商不得通过修改或撤销</w:t>
      </w:r>
      <w:r>
        <w:rPr>
          <w:rFonts w:hint="eastAsia" w:ascii="宋体" w:hAnsi="宋体" w:cs="宋体"/>
          <w:sz w:val="24"/>
          <w:szCs w:val="24"/>
          <w:highlight w:val="none"/>
          <w:lang w:eastAsia="zh-CN"/>
        </w:rPr>
        <w:t xml:space="preserve">不符</w:t>
      </w:r>
      <w:r>
        <w:rPr>
          <w:rFonts w:hint="eastAsia" w:ascii="宋体" w:hAnsi="宋体" w:cs="宋体"/>
          <w:sz w:val="24"/>
          <w:szCs w:val="24"/>
          <w:highlight w:val="none"/>
        </w:rPr>
        <w:t xml:space="preserve">合要求的偏离或保留而使其成为实质性响应的文件。</w:t>
      </w:r>
      <w:r/>
    </w:p>
    <w:p>
      <w:pPr>
        <w:ind w:firstLine="480"/>
        <w:spacing w:line="520" w:lineRule="exact"/>
        <w:rPr>
          <w:rFonts w:ascii="宋体" w:hAnsi="宋体" w:cs="宋体"/>
          <w:sz w:val="24"/>
          <w:szCs w:val="24"/>
          <w:highlight w:val="none"/>
        </w:rPr>
      </w:pPr>
      <w:r/>
      <w:bookmarkStart w:id="148" w:name="_Toc513029234"/>
      <w:r/>
      <w:bookmarkEnd w:id="148"/>
      <w:r/>
      <w:bookmarkStart w:id="149" w:name="_Toc16938550"/>
      <w:r/>
      <w:bookmarkEnd w:id="149"/>
      <w:r/>
      <w:bookmarkStart w:id="150" w:name="_Toc20823306"/>
      <w:r>
        <w:rPr>
          <w:rFonts w:hint="eastAsia" w:ascii="宋体" w:hAnsi="宋体" w:cs="宋体"/>
          <w:sz w:val="24"/>
          <w:szCs w:val="24"/>
          <w:highlight w:val="none"/>
        </w:rPr>
        <w:t xml:space="preserve">26.6供应商在项目评审全过程中应保持通讯畅通，并安排专人与采购代理机构及磋商小组联系。</w:t>
      </w:r>
      <w:bookmarkEnd w:id="150"/>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27、磋商程序及评审方法和评审标准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27.1磋商程序</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否则视为未提交最后报价。已提交响应文件的供应商，在提交最后报价之前，可以根据实际情况退出磋商。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 评审方法和评审标准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27.2.2评审标准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详见本磋商文件第五章规定。</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27.3采购活动终止的情况</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出现下列情形之一的，本次竞争性磋商采购活动将被终止：</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27.3.2出现影响采购公正的违法、违规行为的。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27.3.4在苏采云系统规定时间内成功解密电子响应文件的供应商不足3家的。</w:t>
      </w:r>
      <w:r/>
    </w:p>
    <w:p>
      <w:pPr>
        <w:ind w:firstLine="482"/>
        <w:keepLines/>
        <w:keepNext/>
        <w:spacing w:line="520" w:lineRule="exact"/>
        <w:rPr>
          <w:rFonts w:ascii="宋体" w:hAnsi="宋体" w:cs="宋体"/>
          <w:sz w:val="24"/>
          <w:szCs w:val="24"/>
          <w:highlight w:val="none"/>
        </w:rPr>
      </w:pPr>
      <w:r/>
      <w:bookmarkStart w:id="151" w:name="_Toc16938551"/>
      <w:r/>
      <w:bookmarkEnd w:id="151"/>
      <w:r/>
      <w:bookmarkStart w:id="152" w:name="_Toc20823307"/>
      <w:r/>
      <w:bookmarkEnd w:id="152"/>
      <w:r/>
      <w:bookmarkStart w:id="153" w:name="_Toc513029235"/>
      <w:r/>
      <w:bookmarkEnd w:id="153"/>
      <w:r/>
      <w:bookmarkStart w:id="154" w:name="_Toc120614219"/>
      <w:r>
        <w:rPr>
          <w:rFonts w:hint="eastAsia" w:ascii="宋体" w:hAnsi="宋体" w:cs="宋体"/>
          <w:b/>
          <w:bCs/>
          <w:sz w:val="24"/>
          <w:szCs w:val="24"/>
          <w:highlight w:val="none"/>
        </w:rPr>
        <w:t xml:space="preserve">六、</w:t>
      </w:r>
      <w:bookmarkEnd w:id="154"/>
      <w:r>
        <w:rPr>
          <w:rFonts w:hint="eastAsia" w:ascii="宋体" w:hAnsi="宋体" w:cs="宋体"/>
          <w:b/>
          <w:bCs/>
          <w:sz w:val="24"/>
          <w:szCs w:val="24"/>
          <w:highlight w:val="none"/>
        </w:rPr>
        <w:t xml:space="preserve">成交</w:t>
      </w:r>
      <w:r/>
    </w:p>
    <w:p>
      <w:pPr>
        <w:ind w:firstLine="480"/>
        <w:keepLines/>
        <w:keepNext/>
        <w:spacing w:line="520" w:lineRule="exact"/>
        <w:rPr>
          <w:rFonts w:ascii="宋体" w:hAnsi="宋体" w:cs="宋体"/>
          <w:sz w:val="24"/>
          <w:szCs w:val="24"/>
          <w:highlight w:val="none"/>
        </w:rPr>
      </w:pPr>
      <w:r/>
      <w:bookmarkStart w:id="155" w:name="_Toc16938554"/>
      <w:r/>
      <w:bookmarkEnd w:id="155"/>
      <w:r/>
      <w:bookmarkStart w:id="156" w:name="_Toc513029238"/>
      <w:r/>
      <w:bookmarkEnd w:id="156"/>
      <w:r/>
      <w:bookmarkStart w:id="157" w:name="_Toc20823310"/>
      <w:r>
        <w:rPr>
          <w:rFonts w:hint="eastAsia" w:ascii="宋体" w:hAnsi="宋体" w:cs="宋体"/>
          <w:sz w:val="24"/>
          <w:szCs w:val="24"/>
          <w:highlight w:val="none"/>
        </w:rPr>
        <w:t xml:space="preserve">28、</w:t>
      </w:r>
      <w:bookmarkEnd w:id="157"/>
      <w:r>
        <w:rPr>
          <w:rFonts w:hint="eastAsia" w:ascii="宋体" w:hAnsi="宋体" w:cs="宋体"/>
          <w:sz w:val="24"/>
          <w:szCs w:val="24"/>
          <w:highlight w:val="none"/>
        </w:rPr>
        <w:t xml:space="preserve">确定成交单位</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28.3若有充分证据证明，成交供应商出现下列情况之一的，一经查实，将被取消成交资格：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28.3.1提供虚假材料谋取成交的。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28.3.2与评审专家、采购人、其他供应商或者采购代理机构工作人员恶意串通的。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28.3.3向评审专家、采购人或采购代理机构工作人员行贿或者提供其他不正当利益的。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28.3.5不满足本磋商文件规定的实质性要求，但在评审过程中又未被磋商小组发现的。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28.3.7将政府采购合同转包的。</w:t>
      </w:r>
      <w:r/>
    </w:p>
    <w:p>
      <w:pPr>
        <w:ind w:firstLine="480"/>
        <w:keepLines/>
        <w:keepNext/>
        <w:spacing w:line="520" w:lineRule="exact"/>
        <w:rPr>
          <w:rFonts w:ascii="宋体" w:hAnsi="宋体" w:cs="宋体"/>
          <w:sz w:val="24"/>
          <w:szCs w:val="24"/>
          <w:highlight w:val="none"/>
        </w:rPr>
      </w:pPr>
      <w:r/>
      <w:bookmarkStart w:id="158" w:name="_Toc200451960"/>
      <w:r>
        <w:rPr>
          <w:rFonts w:hint="eastAsia" w:ascii="宋体" w:hAnsi="宋体" w:cs="宋体"/>
          <w:sz w:val="24"/>
          <w:szCs w:val="24"/>
          <w:highlight w:val="none"/>
        </w:rPr>
        <w:t xml:space="preserve">29、质疑处理</w:t>
      </w:r>
      <w:bookmarkEnd w:id="158"/>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29.2.1对可以质疑的采购文件提出质疑的，为收到采购文件之日或者采购文件公告期限届满之日。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29.2.2对采购过程提出质疑的，为各采购程序环节结束之日。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29.2.3对成交结果提出质疑的，为成交结果公告期限届满之日。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供应商（含潜在供应商）对与本项目有关的所有询问、质疑均请向采购人提出，由采购人负责答复。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采购人及采购代理机构只接收以纸质原件形式送达的质疑。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采购人质疑接收人及联系方式见本磋商文件第一章。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 以下情形的质疑不予受理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29.5.1 内容不符合《政府采购质疑和投诉办法》第十二条规定的质疑。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29.5.2 超出政府采购法定期限的质疑。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29.5.3 以传真、电子邮件等方式递交的非原件形式的质疑。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29.5.4 未参加磋商活动的供应商或在磋商活动中自身权益未受到损害的供应商所提出的质疑。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29.5.5供应商组成联合体参加磋商，联合体中任何一方或多方未按要求签字、盖章、加盖公章的质疑。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30、成交通知书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520" w:lineRule="exact"/>
        <w:rPr>
          <w:rFonts w:ascii="宋体" w:hAnsi="宋体" w:cs="宋体"/>
          <w:b/>
          <w:bCs/>
          <w:color w:val="ff0000"/>
          <w:sz w:val="24"/>
          <w:szCs w:val="24"/>
          <w:highlight w:val="none"/>
        </w:rPr>
      </w:pPr>
      <w:r>
        <w:rPr>
          <w:rFonts w:hint="eastAsia" w:ascii="宋体" w:hAnsi="宋体" w:cs="宋体"/>
          <w:b/>
          <w:bCs/>
          <w:color w:val="ff0000"/>
          <w:sz w:val="24"/>
          <w:szCs w:val="24"/>
          <w:highlight w:val="none"/>
        </w:rPr>
        <w:t xml:space="preserve">特别说明：成交供应商在下载成交通知书后须提供3套加盖红章的系统内打印的纸质响应文件给采购代理机构。</w:t>
      </w:r>
      <w:r/>
    </w:p>
    <w:p>
      <w:pPr>
        <w:ind w:firstLine="482"/>
        <w:keepLines/>
        <w:keepNext/>
        <w:spacing w:line="520" w:lineRule="exact"/>
        <w:rPr>
          <w:rFonts w:ascii="宋体" w:hAnsi="宋体" w:cs="宋体"/>
          <w:sz w:val="24"/>
          <w:szCs w:val="24"/>
          <w:highlight w:val="none"/>
        </w:rPr>
      </w:pPr>
      <w:r/>
      <w:bookmarkStart w:id="159" w:name="_Toc16938552"/>
      <w:r/>
      <w:bookmarkEnd w:id="159"/>
      <w:r/>
      <w:bookmarkStart w:id="160" w:name="_Toc120614220"/>
      <w:r/>
      <w:bookmarkEnd w:id="160"/>
      <w:r/>
      <w:bookmarkStart w:id="161" w:name="_Toc513029236"/>
      <w:r/>
      <w:bookmarkEnd w:id="161"/>
      <w:r/>
      <w:bookmarkStart w:id="162" w:name="_Toc20823308"/>
      <w:r>
        <w:rPr>
          <w:rFonts w:hint="eastAsia" w:ascii="宋体" w:hAnsi="宋体" w:cs="宋体"/>
          <w:b/>
          <w:bCs/>
          <w:sz w:val="24"/>
          <w:szCs w:val="24"/>
          <w:highlight w:val="none"/>
        </w:rPr>
        <w:t xml:space="preserve">七、授予合同</w:t>
      </w:r>
      <w:bookmarkEnd w:id="162"/>
      <w:r/>
      <w:r/>
    </w:p>
    <w:p>
      <w:pPr>
        <w:ind w:firstLine="480"/>
        <w:keepLines/>
        <w:keepNext/>
        <w:spacing w:line="520" w:lineRule="exact"/>
        <w:rPr>
          <w:rFonts w:ascii="宋体" w:hAnsi="宋体" w:cs="宋体"/>
          <w:sz w:val="24"/>
          <w:szCs w:val="24"/>
          <w:highlight w:val="none"/>
        </w:rPr>
      </w:pPr>
      <w:r/>
      <w:bookmarkStart w:id="163" w:name="_Toc513029237"/>
      <w:r/>
      <w:bookmarkEnd w:id="163"/>
      <w:r/>
      <w:bookmarkStart w:id="164" w:name="_Toc16938553"/>
      <w:r/>
      <w:bookmarkEnd w:id="164"/>
      <w:r/>
      <w:bookmarkStart w:id="165" w:name="_Toc20823309"/>
      <w:r>
        <w:rPr>
          <w:rFonts w:hint="eastAsia" w:ascii="宋体" w:hAnsi="宋体" w:cs="宋体"/>
          <w:sz w:val="24"/>
          <w:szCs w:val="24"/>
          <w:highlight w:val="none"/>
        </w:rPr>
        <w:t xml:space="preserve">31、签订合同</w:t>
      </w:r>
      <w:bookmarkEnd w:id="165"/>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31.2磋商文件、成交供应商的响应文件及磋商过程中有关澄清、承诺文件均应作为合同附件。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31.3 签订合同后，</w:t>
      </w:r>
      <w:r>
        <w:rPr>
          <w:rFonts w:hint="eastAsia" w:ascii="宋体" w:hAnsi="宋体" w:cs="宋体"/>
          <w:iCs/>
          <w:sz w:val="24"/>
          <w:szCs w:val="24"/>
          <w:highlight w:val="none"/>
        </w:rPr>
        <w:t xml:space="preserve">成交供应商不得将合同标的进行转包</w:t>
      </w:r>
      <w:r>
        <w:rPr>
          <w:rFonts w:hint="eastAsia" w:ascii="宋体" w:hAnsi="宋体" w:cs="宋体"/>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32、标的物的追加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520" w:lineRule="exact"/>
        <w:rPr>
          <w:rFonts w:ascii="宋体" w:hAnsi="宋体" w:cs="宋体"/>
          <w:sz w:val="24"/>
          <w:szCs w:val="24"/>
          <w:highlight w:val="none"/>
        </w:rPr>
      </w:pPr>
      <w:r/>
      <w:bookmarkStart w:id="166" w:name="_Toc20823314"/>
      <w:r/>
      <w:bookmarkEnd w:id="166"/>
      <w:r/>
      <w:bookmarkStart w:id="167" w:name="_Toc16938558"/>
      <w:r/>
      <w:bookmarkEnd w:id="167"/>
      <w:r/>
      <w:bookmarkStart w:id="168" w:name="_Toc479757207"/>
      <w:r/>
      <w:bookmarkEnd w:id="168"/>
      <w:r/>
      <w:bookmarkStart w:id="169" w:name="_Toc513029242"/>
      <w:r/>
      <w:bookmarkEnd w:id="169"/>
      <w:r/>
      <w:bookmarkStart w:id="170" w:name="_Toc120614221"/>
      <w:r>
        <w:rPr>
          <w:rFonts w:hint="eastAsia" w:ascii="宋体" w:hAnsi="宋体" w:cs="宋体"/>
          <w:sz w:val="24"/>
          <w:szCs w:val="24"/>
          <w:highlight w:val="none"/>
        </w:rPr>
        <w:t xml:space="preserve">33、政府采购履约资金扶持政策</w:t>
      </w:r>
      <w:bookmarkEnd w:id="170"/>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成交供应商可凭政府采购合同办理融资贷款，详情请见江苏政府采购网“政采贷”专栏。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34、落实《商品包装政府采购需求标准（试行）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快递包装政府采购需求标准（试行）》的相关政策，商品包装和快递包装应符合文件要求。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35、按照《绿色数据中心政府采购需求标准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》（财库[2023]7号）文件要求执行。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36、根据《商品包装政府采购需求标准（试行）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快递包装政府采购需求标准（试行）》的通知（财办库[2020]123号要求，商品使用的塑料、纸质、木材等包装需达到环保要求。</w:t>
      </w:r>
      <w:r/>
    </w:p>
    <w:p>
      <w:pPr>
        <w:ind w:firstLine="480"/>
        <w:spacing w:line="520" w:lineRule="exact"/>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 </w:t>
      </w:r>
      <w:r/>
    </w:p>
    <w:p>
      <w:pPr>
        <w:jc w:val="center"/>
        <w:keepNext/>
        <w:rPr>
          <w:rFonts w:ascii="宋体" w:hAnsi="宋体" w:cs="宋体"/>
          <w:sz w:val="24"/>
          <w:szCs w:val="24"/>
          <w:highlight w:val="none"/>
        </w:rPr>
        <w:outlineLvl w:val="0"/>
      </w:pPr>
      <w:r/>
      <w:bookmarkStart w:id="171" w:name="_Toc26517"/>
      <w:r>
        <w:rPr>
          <w:rFonts w:hint="eastAsia" w:ascii="宋体" w:hAnsi="宋体" w:cs="宋体"/>
          <w:sz w:val="36"/>
          <w:szCs w:val="36"/>
          <w:highlight w:val="none"/>
        </w:rPr>
        <w:t xml:space="preserve">第三章 合同文本</w:t>
      </w:r>
      <w:bookmarkEnd w:id="171"/>
      <w:r/>
      <w:r/>
    </w:p>
    <w:p>
      <w:pPr>
        <w:spacing w:line="331" w:lineRule="auto"/>
        <w:rPr>
          <w:rFonts w:ascii="宋体" w:hAnsi="宋体"/>
          <w:bCs/>
          <w:sz w:val="24"/>
          <w:szCs w:val="24"/>
          <w:highlight w:val="none"/>
          <w:u w:val="single"/>
        </w:rPr>
      </w:pPr>
      <w:r/>
      <w:bookmarkStart w:id="172" w:name="_Toc20823346"/>
      <w:r/>
      <w:bookmarkEnd w:id="172"/>
      <w:r/>
      <w:bookmarkStart w:id="173" w:name="_Toc513029243"/>
      <w:r/>
      <w:bookmarkEnd w:id="173"/>
      <w:r/>
      <w:bookmarkStart w:id="174" w:name="_Toc16938559"/>
      <w:r/>
      <w:bookmarkEnd w:id="174"/>
      <w:r/>
      <w:bookmarkStart w:id="175" w:name="_Toc16938590"/>
      <w:r/>
      <w:bookmarkEnd w:id="175"/>
      <w:r/>
      <w:bookmarkStart w:id="176" w:name="_Hlt16619369"/>
      <w:r/>
      <w:bookmarkEnd w:id="176"/>
      <w:r/>
      <w:bookmarkStart w:id="177" w:name="_Hlt16619350"/>
      <w:r/>
      <w:bookmarkEnd w:id="177"/>
      <w:r/>
      <w:bookmarkStart w:id="178" w:name="_Toc462564139"/>
      <w:r/>
      <w:bookmarkEnd w:id="178"/>
      <w:r/>
      <w:bookmarkStart w:id="179" w:name="_Toc120614244"/>
      <w:r/>
      <w:bookmarkEnd w:id="179"/>
      <w:r/>
      <w:bookmarkStart w:id="180" w:name="_Toc21780"/>
      <w:r/>
      <w:bookmarkStart w:id="181" w:name="_Toc24241"/>
      <w:r/>
      <w:bookmarkStart w:id="182" w:name="_Toc31165"/>
      <w:r/>
      <w:bookmarkStart w:id="183" w:name="_Toc14317"/>
      <w:r/>
      <w:bookmarkStart w:id="184" w:name="_Toc13260"/>
      <w:r/>
      <w:bookmarkStart w:id="185" w:name="_Toc498006744"/>
      <w:r/>
      <w:bookmarkStart w:id="186" w:name="_Toc25199"/>
      <w:r/>
      <w:bookmarkStart w:id="187" w:name="_Toc27509"/>
      <w:r/>
      <w:bookmarkStart w:id="188" w:name="_Toc8384"/>
      <w:r/>
      <w:bookmarkStart w:id="189" w:name="_Toc31060"/>
      <w:r/>
      <w:bookmarkStart w:id="190" w:name="_Toc22457"/>
      <w:r/>
      <w:bookmarkStart w:id="191" w:name="_Toc479757211"/>
      <w:r/>
      <w:bookmarkStart w:id="192" w:name="_Toc31380"/>
      <w:r>
        <w:rPr>
          <w:rFonts w:hint="eastAsia" w:ascii="宋体" w:hAnsi="宋体"/>
          <w:bCs/>
          <w:sz w:val="24"/>
          <w:szCs w:val="24"/>
          <w:highlight w:val="none"/>
        </w:rPr>
        <w:t xml:space="preserve">发包人（全称）：</w:t>
      </w:r>
      <w:r>
        <w:rPr>
          <w:rFonts w:ascii="宋体" w:hAnsi="宋体"/>
          <w:bCs/>
          <w:sz w:val="24"/>
          <w:szCs w:val="24"/>
          <w:highlight w:val="none"/>
          <w:u w:val="single"/>
        </w:rPr>
        <w:t xml:space="preserve">                          </w:t>
      </w:r>
      <w:r/>
    </w:p>
    <w:p>
      <w:pPr>
        <w:spacing w:line="331" w:lineRule="auto"/>
        <w:rPr>
          <w:rFonts w:ascii="宋体" w:hAnsi="宋体"/>
          <w:b/>
          <w:sz w:val="24"/>
          <w:szCs w:val="24"/>
          <w:highlight w:val="none"/>
          <w:u w:val="single"/>
        </w:rPr>
      </w:pPr>
      <w:r>
        <w:rPr>
          <w:rFonts w:hint="eastAsia" w:ascii="宋体" w:hAnsi="宋体"/>
          <w:bCs/>
          <w:sz w:val="24"/>
          <w:szCs w:val="24"/>
          <w:highlight w:val="none"/>
        </w:rPr>
        <w:t xml:space="preserve">承包人（全称）：</w:t>
      </w:r>
      <w:r>
        <w:rPr>
          <w:rFonts w:ascii="宋体" w:hAnsi="宋体"/>
          <w:b/>
          <w:sz w:val="24"/>
          <w:szCs w:val="24"/>
          <w:highlight w:val="none"/>
          <w:u w:val="single"/>
        </w:rPr>
        <w:t xml:space="preserve">                          </w:t>
      </w:r>
      <w:r>
        <w:rPr>
          <w:rFonts w:ascii="宋体" w:hAnsi="宋体"/>
          <w:b/>
          <w:sz w:val="24"/>
          <w:szCs w:val="24"/>
          <w:highlight w:val="none"/>
          <w:u w:val="single"/>
        </w:rPr>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根据《中华人民共和国民法典</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中华人民共和国建筑法》、</w:t>
      </w:r>
      <w:r>
        <w:rPr>
          <w:rFonts w:hint="eastAsia" w:ascii="宋体" w:hAnsi="宋体"/>
          <w:sz w:val="24"/>
          <w:szCs w:val="24"/>
          <w:highlight w:val="none"/>
          <w:lang w:eastAsia="zh-CN"/>
        </w:rPr>
        <w:t xml:space="preserve">《中华人民共和国政府采购法》</w:t>
      </w:r>
      <w:r>
        <w:rPr>
          <w:rFonts w:hint="eastAsia" w:ascii="宋体" w:hAnsi="宋体"/>
          <w:sz w:val="24"/>
          <w:szCs w:val="24"/>
          <w:highlight w:val="none"/>
        </w:rPr>
        <w:t xml:space="preserve">及有关法律规定，遵循平等、自愿、公平和诚实信用的原则，双方就工程施工及有关事项协商一致，共同达成如下协议：</w:t>
      </w:r>
      <w:r/>
    </w:p>
    <w:p>
      <w:pPr>
        <w:pStyle w:val="764"/>
        <w:spacing w:line="331" w:lineRule="auto"/>
        <w:rPr>
          <w:rFonts w:ascii="宋体" w:hAnsi="宋体"/>
          <w:bCs w:val="0"/>
          <w:sz w:val="24"/>
          <w:szCs w:val="24"/>
          <w:highlight w:val="none"/>
        </w:rPr>
      </w:pPr>
      <w:r/>
      <w:bookmarkStart w:id="193" w:name="_Toc351203481"/>
      <w:r>
        <w:rPr>
          <w:rFonts w:hint="eastAsia" w:ascii="宋体" w:hAnsi="宋体"/>
          <w:bCs w:val="0"/>
          <w:sz w:val="24"/>
          <w:szCs w:val="24"/>
          <w:highlight w:val="none"/>
        </w:rPr>
        <w:t xml:space="preserve">一、工程概况</w:t>
      </w:r>
      <w:bookmarkEnd w:id="193"/>
      <w:r/>
      <w:r/>
    </w:p>
    <w:p>
      <w:pPr>
        <w:ind w:firstLine="470"/>
        <w:spacing w:line="331" w:lineRule="auto"/>
        <w:rPr>
          <w:rFonts w:ascii="宋体" w:hAnsi="宋体"/>
          <w:sz w:val="24"/>
          <w:szCs w:val="24"/>
          <w:highlight w:val="none"/>
          <w:u w:val="single"/>
        </w:rPr>
      </w:pPr>
      <w:r>
        <w:rPr>
          <w:rFonts w:ascii="宋体" w:hAnsi="宋体"/>
          <w:bCs/>
          <w:sz w:val="24"/>
          <w:szCs w:val="24"/>
          <w:highlight w:val="none"/>
        </w:rPr>
        <w:t xml:space="preserve">1.</w:t>
      </w:r>
      <w:r>
        <w:rPr>
          <w:rFonts w:hint="eastAsia" w:ascii="宋体" w:hAnsi="宋体"/>
          <w:bCs/>
          <w:sz w:val="24"/>
          <w:szCs w:val="24"/>
          <w:highlight w:val="none"/>
        </w:rPr>
        <w:t xml:space="preserve">工程名称</w:t>
      </w:r>
      <w:r>
        <w:rPr>
          <w:rFonts w:hint="eastAsia"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p>
    <w:p>
      <w:pPr>
        <w:ind w:firstLine="480"/>
        <w:spacing w:line="331" w:lineRule="auto"/>
        <w:rPr>
          <w:rFonts w:ascii="宋体" w:hAnsi="宋体"/>
          <w:sz w:val="24"/>
          <w:szCs w:val="24"/>
          <w:highlight w:val="none"/>
          <w:u w:val="single"/>
        </w:rPr>
      </w:pPr>
      <w:r>
        <w:rPr>
          <w:rFonts w:ascii="宋体" w:hAnsi="宋体"/>
          <w:bCs/>
          <w:sz w:val="24"/>
          <w:szCs w:val="24"/>
          <w:highlight w:val="none"/>
        </w:rPr>
        <w:t xml:space="preserve">2.</w:t>
      </w:r>
      <w:r>
        <w:rPr>
          <w:rFonts w:hint="eastAsia" w:ascii="宋体" w:hAnsi="宋体"/>
          <w:bCs/>
          <w:sz w:val="24"/>
          <w:szCs w:val="24"/>
          <w:highlight w:val="none"/>
        </w:rPr>
        <w:t xml:space="preserve">工程地点：</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p>
    <w:p>
      <w:pPr>
        <w:ind w:firstLine="470"/>
        <w:spacing w:line="331" w:lineRule="auto"/>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工程立项批准文号：</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bCs/>
          <w:sz w:val="24"/>
          <w:szCs w:val="24"/>
          <w:highlight w:val="none"/>
        </w:rPr>
        <w:t xml:space="preserve">。</w:t>
      </w:r>
      <w:r/>
    </w:p>
    <w:p>
      <w:pPr>
        <w:ind w:firstLine="470"/>
        <w:spacing w:line="331" w:lineRule="auto"/>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资金来源：</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bCs/>
          <w:sz w:val="24"/>
          <w:szCs w:val="24"/>
          <w:highlight w:val="none"/>
        </w:rPr>
        <w:t xml:space="preserve">。</w:t>
      </w:r>
      <w:r/>
    </w:p>
    <w:p>
      <w:pPr>
        <w:ind w:firstLine="480"/>
        <w:spacing w:line="331" w:lineRule="auto"/>
        <w:rPr>
          <w:rFonts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工程内容：</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p>
    <w:p>
      <w:pPr>
        <w:ind w:firstLine="470"/>
        <w:spacing w:line="331" w:lineRule="auto"/>
        <w:rPr>
          <w:rFonts w:ascii="宋体" w:hAnsi="宋体"/>
          <w:bCs/>
          <w:sz w:val="24"/>
          <w:szCs w:val="24"/>
          <w:highlight w:val="none"/>
        </w:rPr>
      </w:pPr>
      <w:r>
        <w:rPr>
          <w:rFonts w:hint="eastAsia" w:ascii="宋体" w:hAnsi="宋体"/>
          <w:sz w:val="24"/>
          <w:szCs w:val="24"/>
          <w:highlight w:val="none"/>
        </w:rPr>
        <w:t xml:space="preserve">群体工程应附《承包人承揽工程项目一览表》（附件</w:t>
      </w:r>
      <w:r>
        <w:rPr>
          <w:rFonts w:ascii="宋体" w:hAnsi="宋体"/>
          <w:sz w:val="24"/>
          <w:szCs w:val="24"/>
          <w:highlight w:val="none"/>
        </w:rPr>
        <w:t xml:space="preserve">1</w:t>
      </w:r>
      <w:r>
        <w:rPr>
          <w:rFonts w:hint="eastAsia" w:ascii="宋体" w:hAnsi="宋体"/>
          <w:sz w:val="24"/>
          <w:szCs w:val="24"/>
          <w:highlight w:val="none"/>
        </w:rPr>
        <w:t xml:space="preserve">）。</w:t>
      </w:r>
      <w:r/>
    </w:p>
    <w:p>
      <w:pPr>
        <w:ind w:firstLine="470"/>
        <w:spacing w:line="331" w:lineRule="auto"/>
        <w:rPr>
          <w:rFonts w:ascii="宋体" w:hAnsi="宋体"/>
          <w:bCs/>
          <w:sz w:val="24"/>
          <w:szCs w:val="24"/>
          <w:highlight w:val="none"/>
        </w:rPr>
      </w:pPr>
      <w:r>
        <w:rPr>
          <w:rFonts w:ascii="宋体" w:hAnsi="宋体"/>
          <w:bCs/>
          <w:sz w:val="24"/>
          <w:szCs w:val="24"/>
          <w:highlight w:val="none"/>
        </w:rPr>
        <w:t xml:space="preserve">6.</w:t>
      </w:r>
      <w:r>
        <w:rPr>
          <w:rFonts w:hint="eastAsia" w:ascii="宋体" w:hAnsi="宋体"/>
          <w:bCs/>
          <w:sz w:val="24"/>
          <w:szCs w:val="24"/>
          <w:highlight w:val="none"/>
        </w:rPr>
        <w:t xml:space="preserve">工程承包范围：</w:t>
      </w:r>
      <w:r/>
    </w:p>
    <w:p>
      <w:pPr>
        <w:ind w:firstLine="463"/>
        <w:spacing w:line="331" w:lineRule="auto"/>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p>
    <w:p>
      <w:pPr>
        <w:pStyle w:val="764"/>
        <w:spacing w:line="331" w:lineRule="auto"/>
        <w:rPr>
          <w:rFonts w:ascii="宋体" w:hAnsi="宋体"/>
          <w:bCs w:val="0"/>
          <w:sz w:val="24"/>
          <w:szCs w:val="24"/>
          <w:highlight w:val="none"/>
        </w:rPr>
      </w:pPr>
      <w:r/>
      <w:bookmarkStart w:id="194" w:name="_Toc351203482"/>
      <w:r>
        <w:rPr>
          <w:rFonts w:hint="eastAsia" w:ascii="宋体" w:hAnsi="宋体"/>
          <w:bCs w:val="0"/>
          <w:sz w:val="24"/>
          <w:szCs w:val="24"/>
          <w:highlight w:val="none"/>
        </w:rPr>
        <w:t xml:space="preserve">二、合同工期</w:t>
      </w:r>
      <w:bookmarkEnd w:id="194"/>
      <w:r/>
      <w:r/>
    </w:p>
    <w:p>
      <w:pPr>
        <w:ind w:firstLine="459"/>
        <w:spacing w:line="331" w:lineRule="auto"/>
        <w:rPr>
          <w:rFonts w:ascii="宋体" w:hAnsi="宋体"/>
          <w:sz w:val="24"/>
          <w:szCs w:val="24"/>
          <w:highlight w:val="none"/>
        </w:rPr>
      </w:pPr>
      <w:r>
        <w:rPr>
          <w:rFonts w:hint="eastAsia" w:ascii="宋体" w:hAnsi="宋体"/>
          <w:sz w:val="24"/>
          <w:szCs w:val="24"/>
          <w:highlight w:val="none"/>
        </w:rPr>
        <w:t xml:space="preserve">计划开工日期：</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ind w:firstLine="459"/>
        <w:spacing w:line="331" w:lineRule="auto"/>
        <w:rPr>
          <w:rFonts w:ascii="宋体" w:hAnsi="宋体"/>
          <w:sz w:val="24"/>
          <w:szCs w:val="24"/>
          <w:highlight w:val="none"/>
        </w:rPr>
      </w:pPr>
      <w:r>
        <w:rPr>
          <w:rFonts w:hint="eastAsia" w:ascii="宋体" w:hAnsi="宋体"/>
          <w:sz w:val="24"/>
          <w:szCs w:val="24"/>
          <w:highlight w:val="none"/>
        </w:rPr>
        <w:t xml:space="preserve">计划竣工日期：</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ind w:firstLine="459"/>
        <w:spacing w:line="331" w:lineRule="auto"/>
        <w:rPr>
          <w:rFonts w:ascii="宋体" w:hAnsi="宋体"/>
          <w:sz w:val="24"/>
          <w:szCs w:val="24"/>
          <w:highlight w:val="none"/>
        </w:rPr>
      </w:pPr>
      <w:r>
        <w:rPr>
          <w:rFonts w:hint="eastAsia" w:ascii="宋体" w:hAnsi="宋体"/>
          <w:sz w:val="24"/>
          <w:szCs w:val="24"/>
          <w:highlight w:val="none"/>
        </w:rPr>
        <w:t xml:space="preserve">工期总日历天数：</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天。工期总日历天数与根据前述计划开竣工日期计算的工期天数不一致的，以工期总日历天数为准。</w:t>
      </w:r>
      <w:r/>
    </w:p>
    <w:p>
      <w:pPr>
        <w:pStyle w:val="764"/>
        <w:spacing w:line="331" w:lineRule="auto"/>
        <w:rPr>
          <w:rFonts w:ascii="宋体" w:hAnsi="宋体"/>
          <w:bCs w:val="0"/>
          <w:sz w:val="24"/>
          <w:szCs w:val="24"/>
          <w:highlight w:val="none"/>
        </w:rPr>
      </w:pPr>
      <w:r/>
      <w:bookmarkStart w:id="195" w:name="_Toc351203483"/>
      <w:r>
        <w:rPr>
          <w:rFonts w:hint="eastAsia" w:ascii="宋体" w:hAnsi="宋体"/>
          <w:bCs w:val="0"/>
          <w:sz w:val="24"/>
          <w:szCs w:val="24"/>
          <w:highlight w:val="none"/>
        </w:rPr>
        <w:t xml:space="preserve">三、质量标准</w:t>
      </w:r>
      <w:bookmarkEnd w:id="195"/>
      <w:r/>
      <w:r/>
    </w:p>
    <w:p>
      <w:pPr>
        <w:ind w:firstLine="459"/>
        <w:spacing w:line="331" w:lineRule="auto"/>
        <w:rPr>
          <w:rFonts w:ascii="宋体" w:hAnsi="宋体"/>
          <w:sz w:val="24"/>
          <w:szCs w:val="24"/>
          <w:highlight w:val="none"/>
        </w:rPr>
      </w:pPr>
      <w:r>
        <w:rPr>
          <w:rFonts w:hint="eastAsia" w:ascii="宋体" w:hAnsi="宋体"/>
          <w:sz w:val="24"/>
          <w:szCs w:val="24"/>
          <w:highlight w:val="none"/>
        </w:rPr>
        <w:t xml:space="preserve">工程质量符合</w:t>
      </w:r>
      <w:r>
        <w:rPr>
          <w:rFonts w:ascii="宋体" w:hAnsi="宋体"/>
          <w:sz w:val="24"/>
          <w:szCs w:val="24"/>
          <w:highlight w:val="none"/>
          <w:u w:val="single"/>
        </w:rPr>
        <w:t xml:space="preserve">       </w:t>
      </w:r>
      <w:r>
        <w:rPr>
          <w:rFonts w:hint="eastAsia" w:ascii="宋体" w:hAnsi="宋体"/>
          <w:sz w:val="24"/>
          <w:szCs w:val="24"/>
          <w:highlight w:val="none"/>
        </w:rPr>
        <w:t xml:space="preserve">标准。</w:t>
      </w:r>
      <w:r/>
    </w:p>
    <w:p>
      <w:pPr>
        <w:pStyle w:val="764"/>
        <w:spacing w:line="331" w:lineRule="auto"/>
        <w:rPr>
          <w:rFonts w:ascii="宋体" w:hAnsi="宋体"/>
          <w:bCs w:val="0"/>
          <w:sz w:val="24"/>
          <w:szCs w:val="24"/>
          <w:highlight w:val="none"/>
        </w:rPr>
      </w:pPr>
      <w:r/>
      <w:bookmarkStart w:id="196" w:name="_Toc351203484"/>
      <w:r>
        <w:rPr>
          <w:rFonts w:hint="eastAsia" w:ascii="宋体" w:hAnsi="宋体"/>
          <w:bCs w:val="0"/>
          <w:sz w:val="24"/>
          <w:szCs w:val="24"/>
          <w:highlight w:val="none"/>
        </w:rPr>
        <w:t xml:space="preserve">四、签约合同价与合同价格形式</w:t>
      </w:r>
      <w:bookmarkEnd w:id="196"/>
      <w:r>
        <w:rPr>
          <w:rFonts w:ascii="宋体" w:hAnsi="宋体"/>
          <w:b w:val="0"/>
          <w:sz w:val="24"/>
          <w:szCs w:val="24"/>
          <w:highlight w:val="none"/>
        </w:rPr>
        <w:tab/>
      </w:r>
      <w:r/>
    </w:p>
    <w:p>
      <w:pPr>
        <w:ind w:firstLine="480"/>
        <w:spacing w:line="331"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签约合同价为：</w:t>
      </w:r>
      <w:r/>
    </w:p>
    <w:p>
      <w:pPr>
        <w:ind w:firstLine="60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其中：</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）安全文明施工费：</w:t>
      </w:r>
      <w:r/>
    </w:p>
    <w:p>
      <w:pPr>
        <w:ind w:firstLine="108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）材料和工程设备暂估价金额：</w:t>
      </w:r>
      <w:r/>
    </w:p>
    <w:p>
      <w:pPr>
        <w:ind w:firstLine="108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）专业工程暂估价金额：</w:t>
      </w:r>
      <w:r/>
    </w:p>
    <w:p>
      <w:pPr>
        <w:ind w:firstLine="108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）暂列金额：</w:t>
      </w:r>
      <w:r/>
    </w:p>
    <w:p>
      <w:pPr>
        <w:ind w:firstLine="108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合同价格形式：</w:t>
      </w:r>
      <w:r>
        <w:rPr>
          <w:rFonts w:hint="eastAsia" w:ascii="宋体" w:hAnsi="宋体"/>
          <w:sz w:val="24"/>
          <w:szCs w:val="24"/>
          <w:highlight w:val="none"/>
          <w:u w:val="single"/>
        </w:rPr>
        <w:t xml:space="preserve">固定单价</w:t>
      </w:r>
      <w:r>
        <w:rPr>
          <w:rFonts w:ascii="宋体" w:hAnsi="宋体"/>
          <w:sz w:val="24"/>
          <w:szCs w:val="24"/>
          <w:highlight w:val="none"/>
          <w:u w:val="single"/>
        </w:rPr>
        <w:t xml:space="preserve">合同 </w:t>
      </w:r>
      <w:r>
        <w:rPr>
          <w:rFonts w:hint="eastAsia" w:ascii="宋体" w:hAnsi="宋体"/>
          <w:sz w:val="24"/>
          <w:szCs w:val="24"/>
          <w:highlight w:val="none"/>
        </w:rPr>
        <w:t xml:space="preserve">。</w:t>
      </w:r>
      <w:r/>
    </w:p>
    <w:p>
      <w:pPr>
        <w:pStyle w:val="764"/>
        <w:spacing w:line="331" w:lineRule="auto"/>
        <w:rPr>
          <w:rFonts w:ascii="宋体" w:hAnsi="宋体"/>
          <w:bCs w:val="0"/>
          <w:sz w:val="24"/>
          <w:szCs w:val="24"/>
          <w:highlight w:val="none"/>
        </w:rPr>
      </w:pPr>
      <w:r/>
      <w:bookmarkStart w:id="197" w:name="_Toc351203485"/>
      <w:r>
        <w:rPr>
          <w:rFonts w:hint="eastAsia" w:ascii="宋体" w:hAnsi="宋体"/>
          <w:bCs w:val="0"/>
          <w:sz w:val="24"/>
          <w:szCs w:val="24"/>
          <w:highlight w:val="none"/>
        </w:rPr>
        <w:t xml:space="preserve">五、</w:t>
      </w:r>
      <w:bookmarkEnd w:id="197"/>
      <w:r>
        <w:rPr>
          <w:rFonts w:hint="eastAsia" w:ascii="宋体" w:hAnsi="宋体"/>
          <w:bCs w:val="0"/>
          <w:sz w:val="24"/>
          <w:szCs w:val="24"/>
          <w:highlight w:val="none"/>
        </w:rPr>
        <w:t xml:space="preserve">项目经理</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承包人项目经理：</w:t>
      </w:r>
      <w:r>
        <w:rPr>
          <w:rFonts w:ascii="宋体" w:hAnsi="宋体"/>
          <w:sz w:val="24"/>
          <w:szCs w:val="24"/>
          <w:highlight w:val="none"/>
          <w:u w:val="single"/>
        </w:rPr>
        <w:t xml:space="preserve">                   </w:t>
      </w:r>
      <w:r>
        <w:rPr>
          <w:rFonts w:hint="eastAsia" w:ascii="宋体" w:hAnsi="宋体"/>
          <w:sz w:val="24"/>
          <w:szCs w:val="24"/>
          <w:highlight w:val="none"/>
        </w:rPr>
        <w:t xml:space="preserve">。</w:t>
      </w:r>
      <w:r/>
    </w:p>
    <w:p>
      <w:pPr>
        <w:pStyle w:val="764"/>
        <w:spacing w:line="331" w:lineRule="auto"/>
        <w:rPr>
          <w:rFonts w:ascii="宋体" w:hAnsi="宋体"/>
          <w:bCs w:val="0"/>
          <w:sz w:val="24"/>
          <w:szCs w:val="24"/>
          <w:highlight w:val="none"/>
        </w:rPr>
      </w:pPr>
      <w:r/>
      <w:bookmarkStart w:id="198" w:name="_Toc351203486"/>
      <w:r>
        <w:rPr>
          <w:rFonts w:hint="eastAsia" w:ascii="宋体" w:hAnsi="宋体"/>
          <w:bCs w:val="0"/>
          <w:sz w:val="24"/>
          <w:szCs w:val="24"/>
          <w:highlight w:val="none"/>
        </w:rPr>
        <w:t xml:space="preserve">六、合同文件构成</w:t>
      </w:r>
      <w:bookmarkEnd w:id="198"/>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本协议书与下列文件一起构成合同文件：</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）中标通知书（如果有）；</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）投标函及投标函附录；</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）专用合同条款及其附件；</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）通用合同条款；</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5</w:t>
      </w:r>
      <w:r>
        <w:rPr>
          <w:rFonts w:hint="eastAsia" w:ascii="宋体" w:hAnsi="宋体"/>
          <w:sz w:val="24"/>
          <w:szCs w:val="24"/>
          <w:highlight w:val="none"/>
        </w:rPr>
        <w:t xml:space="preserve">）技术标准和要求；</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6</w:t>
      </w:r>
      <w:r>
        <w:rPr>
          <w:rFonts w:hint="eastAsia" w:ascii="宋体" w:hAnsi="宋体"/>
          <w:sz w:val="24"/>
          <w:szCs w:val="24"/>
          <w:highlight w:val="none"/>
        </w:rPr>
        <w:t xml:space="preserve">）图纸；</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7</w:t>
      </w:r>
      <w:r>
        <w:rPr>
          <w:rFonts w:hint="eastAsia" w:ascii="宋体" w:hAnsi="宋体"/>
          <w:sz w:val="24"/>
          <w:szCs w:val="24"/>
          <w:highlight w:val="none"/>
        </w:rPr>
        <w:t xml:space="preserve">）已标价工程量清单或预算书；</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8</w:t>
      </w:r>
      <w:r>
        <w:rPr>
          <w:rFonts w:hint="eastAsia" w:ascii="宋体" w:hAnsi="宋体"/>
          <w:sz w:val="24"/>
          <w:szCs w:val="24"/>
          <w:highlight w:val="none"/>
        </w:rPr>
        <w:t xml:space="preserve">）其他合同文件。</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在合同订立及履行过程中形成的与合同有关的文件均构成合同文件组成部分。</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64"/>
        <w:spacing w:line="331" w:lineRule="auto"/>
        <w:rPr>
          <w:rFonts w:ascii="宋体" w:hAnsi="宋体" w:cs="宋体"/>
          <w:bCs w:val="0"/>
          <w:sz w:val="24"/>
          <w:szCs w:val="24"/>
          <w:highlight w:val="none"/>
        </w:rPr>
      </w:pPr>
      <w:r/>
      <w:bookmarkStart w:id="199" w:name="_Toc351203487"/>
      <w:r>
        <w:rPr>
          <w:rFonts w:hint="eastAsia" w:ascii="宋体" w:hAnsi="宋体" w:cs="宋体"/>
          <w:bCs w:val="0"/>
          <w:sz w:val="24"/>
          <w:szCs w:val="24"/>
          <w:highlight w:val="none"/>
        </w:rPr>
        <w:t xml:space="preserve">七、承诺</w:t>
      </w:r>
      <w:bookmarkEnd w:id="199"/>
      <w:r/>
      <w:r/>
    </w:p>
    <w:p>
      <w:pPr>
        <w:ind w:firstLine="480"/>
        <w:spacing w:line="331" w:lineRule="auto"/>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发包人承诺按照法律规定履行项目审批手续、筹集工程建设资金并按照合同约定的期限和方式支付合同价款。</w:t>
      </w:r>
      <w:r/>
    </w:p>
    <w:p>
      <w:pPr>
        <w:ind w:firstLine="480"/>
        <w:spacing w:line="331" w:lineRule="auto"/>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spacing w:line="331" w:lineRule="auto"/>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发包人和承包人通过招投标形式签订合同的，双方理解并承诺不再就同一工程另行签订与合同实质性内容相背离的协议。</w:t>
      </w:r>
      <w:r/>
    </w:p>
    <w:p>
      <w:pPr>
        <w:pStyle w:val="764"/>
        <w:spacing w:line="331" w:lineRule="auto"/>
        <w:rPr>
          <w:rFonts w:ascii="宋体" w:hAnsi="宋体"/>
          <w:sz w:val="24"/>
          <w:szCs w:val="24"/>
          <w:highlight w:val="none"/>
        </w:rPr>
      </w:pPr>
      <w:r/>
      <w:bookmarkStart w:id="200" w:name="_Toc351203488"/>
      <w:r>
        <w:rPr>
          <w:rFonts w:hint="eastAsia" w:ascii="宋体" w:hAnsi="宋体"/>
          <w:sz w:val="24"/>
          <w:szCs w:val="24"/>
          <w:highlight w:val="none"/>
        </w:rPr>
        <w:t xml:space="preserve">八、词语含义</w:t>
      </w:r>
      <w:bookmarkEnd w:id="200"/>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本协议书中词语含义与第二部分通用合同条款中赋予的含义相同。</w:t>
      </w:r>
      <w:r/>
    </w:p>
    <w:p>
      <w:pPr>
        <w:pStyle w:val="764"/>
        <w:spacing w:line="331" w:lineRule="auto"/>
        <w:rPr>
          <w:rFonts w:ascii="宋体" w:hAnsi="宋体"/>
          <w:sz w:val="24"/>
          <w:szCs w:val="24"/>
          <w:highlight w:val="none"/>
        </w:rPr>
      </w:pPr>
      <w:r/>
      <w:bookmarkStart w:id="201" w:name="_Toc351203489"/>
      <w:r>
        <w:rPr>
          <w:rFonts w:hint="eastAsia" w:ascii="宋体" w:hAnsi="宋体"/>
          <w:sz w:val="24"/>
          <w:szCs w:val="24"/>
          <w:highlight w:val="none"/>
        </w:rPr>
        <w:t xml:space="preserve">九、签订时间</w:t>
      </w:r>
      <w:bookmarkEnd w:id="201"/>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本合同于</w:t>
      </w:r>
      <w:r>
        <w:rPr>
          <w:rFonts w:eastAsia="仿宋_GB2312"/>
          <w:bCs/>
          <w:sz w:val="24"/>
          <w:szCs w:val="24"/>
          <w:highlight w:val="none"/>
          <w:u w:val="single"/>
        </w:rPr>
        <w:t xml:space="preserve">        </w:t>
      </w:r>
      <w:r>
        <w:rPr>
          <w:rFonts w:hint="eastAsia" w:ascii="宋体" w:hAnsi="宋体"/>
          <w:bCs/>
          <w:sz w:val="24"/>
          <w:szCs w:val="24"/>
          <w:highlight w:val="none"/>
        </w:rPr>
        <w:t xml:space="preserve">年</w:t>
      </w:r>
      <w:r>
        <w:rPr>
          <w:rFonts w:eastAsia="仿宋_GB2312"/>
          <w:bCs/>
          <w:sz w:val="24"/>
          <w:szCs w:val="24"/>
          <w:highlight w:val="none"/>
          <w:u w:val="single"/>
        </w:rPr>
        <w:t xml:space="preserve">   </w:t>
      </w:r>
      <w:r>
        <w:rPr>
          <w:rFonts w:hint="eastAsia" w:eastAsia="仿宋_GB2312"/>
          <w:bCs/>
          <w:sz w:val="24"/>
          <w:szCs w:val="24"/>
          <w:highlight w:val="none"/>
          <w:u w:val="single"/>
        </w:rPr>
        <w:t xml:space="preserve">    </w:t>
      </w:r>
      <w:r>
        <w:rPr>
          <w:rFonts w:eastAsia="仿宋_GB2312"/>
          <w:bCs/>
          <w:sz w:val="24"/>
          <w:szCs w:val="24"/>
          <w:highlight w:val="none"/>
          <w:u w:val="single"/>
        </w:rPr>
        <w:t xml:space="preserve"> </w:t>
      </w:r>
      <w:r>
        <w:rPr>
          <w:rFonts w:hint="eastAsia" w:ascii="宋体" w:hAnsi="宋体"/>
          <w:bCs/>
          <w:sz w:val="24"/>
          <w:szCs w:val="24"/>
          <w:highlight w:val="none"/>
        </w:rPr>
        <w:t xml:space="preserve">月</w:t>
      </w:r>
      <w:r>
        <w:rPr>
          <w:rFonts w:eastAsia="仿宋_GB2312"/>
          <w:bCs/>
          <w:sz w:val="24"/>
          <w:szCs w:val="24"/>
          <w:highlight w:val="none"/>
          <w:u w:val="single"/>
        </w:rPr>
        <w:t xml:space="preserve">  </w:t>
      </w:r>
      <w:r>
        <w:rPr>
          <w:rFonts w:hint="eastAsia" w:eastAsia="仿宋_GB2312"/>
          <w:bCs/>
          <w:sz w:val="24"/>
          <w:szCs w:val="24"/>
          <w:highlight w:val="none"/>
          <w:u w:val="single"/>
        </w:rPr>
        <w:t xml:space="preserve">    </w:t>
      </w:r>
      <w:r>
        <w:rPr>
          <w:rFonts w:eastAsia="仿宋_GB2312"/>
          <w:bCs/>
          <w:sz w:val="24"/>
          <w:szCs w:val="24"/>
          <w:highlight w:val="none"/>
          <w:u w:val="single"/>
        </w:rPr>
        <w:t xml:space="preserve">  </w:t>
      </w:r>
      <w:r>
        <w:rPr>
          <w:rFonts w:hint="eastAsia" w:ascii="宋体" w:hAnsi="宋体"/>
          <w:bCs/>
          <w:sz w:val="24"/>
          <w:szCs w:val="24"/>
          <w:highlight w:val="none"/>
        </w:rPr>
        <w:t xml:space="preserve">日签订。</w:t>
      </w:r>
      <w:r/>
    </w:p>
    <w:p>
      <w:pPr>
        <w:pStyle w:val="764"/>
        <w:spacing w:line="331" w:lineRule="auto"/>
        <w:rPr>
          <w:rFonts w:ascii="宋体" w:hAnsi="宋体" w:cs="宋体"/>
          <w:bCs w:val="0"/>
          <w:sz w:val="24"/>
          <w:szCs w:val="24"/>
          <w:highlight w:val="none"/>
        </w:rPr>
      </w:pPr>
      <w:r/>
      <w:bookmarkStart w:id="202" w:name="_Toc351203490"/>
      <w:r>
        <w:rPr>
          <w:rFonts w:hint="eastAsia" w:ascii="宋体" w:hAnsi="宋体" w:cs="宋体"/>
          <w:bCs w:val="0"/>
          <w:sz w:val="24"/>
          <w:szCs w:val="24"/>
          <w:highlight w:val="none"/>
        </w:rPr>
        <w:t xml:space="preserve">十、签订地点</w:t>
      </w:r>
      <w:bookmarkEnd w:id="202"/>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本合同在</w:t>
      </w:r>
      <w:r>
        <w:rPr>
          <w:rFonts w:eastAsia="仿宋_GB2312"/>
          <w:bCs/>
          <w:sz w:val="24"/>
          <w:szCs w:val="24"/>
          <w:highlight w:val="none"/>
          <w:u w:val="single"/>
        </w:rPr>
        <w:t xml:space="preserve">                                    </w:t>
      </w:r>
      <w:r>
        <w:rPr>
          <w:rFonts w:hint="eastAsia" w:ascii="宋体" w:hAnsi="宋体"/>
          <w:bCs/>
          <w:sz w:val="24"/>
          <w:szCs w:val="24"/>
          <w:highlight w:val="none"/>
        </w:rPr>
        <w:t xml:space="preserve">签订。</w:t>
      </w:r>
      <w:r/>
    </w:p>
    <w:p>
      <w:pPr>
        <w:pStyle w:val="764"/>
        <w:spacing w:line="331" w:lineRule="auto"/>
        <w:rPr>
          <w:rFonts w:ascii="宋体" w:hAnsi="宋体" w:cs="宋体"/>
          <w:bCs w:val="0"/>
          <w:sz w:val="24"/>
          <w:szCs w:val="24"/>
          <w:highlight w:val="none"/>
        </w:rPr>
      </w:pPr>
      <w:r/>
      <w:bookmarkStart w:id="203" w:name="_Toc351203491"/>
      <w:r>
        <w:rPr>
          <w:rFonts w:hint="eastAsia" w:ascii="宋体" w:hAnsi="宋体" w:cs="宋体"/>
          <w:bCs w:val="0"/>
          <w:sz w:val="24"/>
          <w:szCs w:val="24"/>
          <w:highlight w:val="none"/>
        </w:rPr>
        <w:t xml:space="preserve">十一、补充协议</w:t>
      </w:r>
      <w:bookmarkEnd w:id="203"/>
      <w:r/>
      <w:r/>
    </w:p>
    <w:p>
      <w:pPr>
        <w:ind w:firstLine="480"/>
        <w:spacing w:line="331" w:lineRule="auto"/>
        <w:rPr>
          <w:rFonts w:ascii="宋体" w:hAnsi="宋体"/>
          <w:b/>
          <w:bCs/>
          <w:sz w:val="24"/>
          <w:szCs w:val="24"/>
          <w:highlight w:val="none"/>
        </w:rPr>
      </w:pPr>
      <w:r>
        <w:rPr>
          <w:rFonts w:hint="eastAsia" w:ascii="宋体" w:hAnsi="宋体"/>
          <w:bCs/>
          <w:sz w:val="24"/>
          <w:szCs w:val="24"/>
          <w:highlight w:val="none"/>
        </w:rPr>
        <w:t xml:space="preserve">合同未尽事宜，合同当事人另行签订补充协议，补充协议是合同的组成部分。</w:t>
      </w:r>
      <w:r/>
    </w:p>
    <w:p>
      <w:pPr>
        <w:pStyle w:val="764"/>
        <w:spacing w:line="331" w:lineRule="auto"/>
        <w:rPr>
          <w:rFonts w:ascii="宋体" w:hAnsi="宋体" w:cs="宋体"/>
          <w:bCs w:val="0"/>
          <w:sz w:val="24"/>
          <w:szCs w:val="24"/>
          <w:highlight w:val="none"/>
        </w:rPr>
      </w:pPr>
      <w:r/>
      <w:bookmarkStart w:id="204" w:name="_Toc351203492"/>
      <w:r>
        <w:rPr>
          <w:rFonts w:hint="eastAsia" w:ascii="宋体" w:hAnsi="宋体" w:cs="宋体"/>
          <w:bCs w:val="0"/>
          <w:sz w:val="24"/>
          <w:szCs w:val="24"/>
          <w:highlight w:val="none"/>
        </w:rPr>
        <w:t xml:space="preserve">十二、合同生效</w:t>
      </w:r>
      <w:bookmarkEnd w:id="204"/>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本合同自</w:t>
      </w:r>
      <w:r>
        <w:rPr>
          <w:rFonts w:eastAsia="仿宋_GB2312"/>
          <w:bCs/>
          <w:sz w:val="24"/>
          <w:szCs w:val="24"/>
          <w:highlight w:val="none"/>
          <w:u w:val="single"/>
        </w:rPr>
        <w:t xml:space="preserve">                                   </w:t>
      </w:r>
      <w:r>
        <w:rPr>
          <w:rFonts w:hint="eastAsia" w:ascii="宋体" w:hAnsi="宋体"/>
          <w:bCs/>
          <w:sz w:val="24"/>
          <w:szCs w:val="24"/>
          <w:highlight w:val="none"/>
        </w:rPr>
        <w:t xml:space="preserve">生效。</w:t>
      </w:r>
      <w:r/>
    </w:p>
    <w:p>
      <w:pPr>
        <w:pStyle w:val="764"/>
        <w:spacing w:line="331" w:lineRule="auto"/>
        <w:rPr>
          <w:rFonts w:ascii="宋体" w:hAnsi="宋体" w:cs="宋体"/>
          <w:bCs w:val="0"/>
          <w:sz w:val="24"/>
          <w:szCs w:val="24"/>
          <w:highlight w:val="none"/>
        </w:rPr>
      </w:pPr>
      <w:r/>
      <w:bookmarkStart w:id="205" w:name="_Toc351203493"/>
      <w:r>
        <w:rPr>
          <w:rFonts w:hint="eastAsia" w:ascii="宋体" w:hAnsi="宋体" w:cs="宋体"/>
          <w:bCs w:val="0"/>
          <w:sz w:val="24"/>
          <w:szCs w:val="24"/>
          <w:highlight w:val="none"/>
        </w:rPr>
        <w:t xml:space="preserve">十三、合同份数</w:t>
      </w:r>
      <w:bookmarkEnd w:id="205"/>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本合同一式</w:t>
      </w:r>
      <w:r>
        <w:rPr>
          <w:rFonts w:eastAsia="仿宋_GB2312"/>
          <w:bCs/>
          <w:sz w:val="24"/>
          <w:szCs w:val="24"/>
          <w:highlight w:val="none"/>
          <w:u w:val="single"/>
        </w:rPr>
        <w:t xml:space="preserve">    </w:t>
      </w:r>
      <w:r>
        <w:rPr>
          <w:rFonts w:hint="eastAsia" w:ascii="宋体" w:hAnsi="宋体"/>
          <w:bCs/>
          <w:sz w:val="24"/>
          <w:szCs w:val="24"/>
          <w:highlight w:val="none"/>
        </w:rPr>
        <w:t xml:space="preserve">份，均具有同等法律效力，发包人执</w:t>
      </w:r>
      <w:r>
        <w:rPr>
          <w:rFonts w:eastAsia="仿宋_GB2312"/>
          <w:bCs/>
          <w:sz w:val="24"/>
          <w:szCs w:val="24"/>
          <w:highlight w:val="none"/>
          <w:u w:val="single"/>
        </w:rPr>
        <w:t xml:space="preserve">    </w:t>
      </w:r>
      <w:r>
        <w:rPr>
          <w:rFonts w:hint="eastAsia" w:ascii="宋体" w:hAnsi="宋体"/>
          <w:bCs/>
          <w:sz w:val="24"/>
          <w:szCs w:val="24"/>
          <w:highlight w:val="none"/>
        </w:rPr>
        <w:t xml:space="preserve">份，承包人执</w:t>
      </w:r>
      <w:r>
        <w:rPr>
          <w:rFonts w:eastAsia="仿宋_GB2312"/>
          <w:bCs/>
          <w:sz w:val="24"/>
          <w:szCs w:val="24"/>
          <w:highlight w:val="none"/>
          <w:u w:val="single"/>
        </w:rPr>
        <w:t xml:space="preserve">    </w:t>
      </w:r>
      <w:r>
        <w:rPr>
          <w:rFonts w:hint="eastAsia" w:ascii="宋体" w:hAnsi="宋体"/>
          <w:bCs/>
          <w:sz w:val="24"/>
          <w:szCs w:val="24"/>
          <w:highlight w:val="none"/>
        </w:rPr>
        <w:t xml:space="preserve">份。</w:t>
      </w:r>
      <w:r/>
    </w:p>
    <w:p>
      <w:pPr>
        <w:ind w:firstLine="480"/>
        <w:spacing w:line="331" w:lineRule="auto"/>
        <w:rPr>
          <w:rFonts w:ascii="宋体" w:hAnsi="宋体"/>
          <w:bCs/>
          <w:sz w:val="24"/>
          <w:szCs w:val="24"/>
          <w:highlight w:val="none"/>
        </w:rPr>
      </w:pPr>
      <w:r>
        <w:rPr>
          <w:rFonts w:ascii="宋体" w:hAnsi="宋体"/>
          <w:bCs/>
          <w:sz w:val="24"/>
          <w:szCs w:val="24"/>
          <w:highlight w:val="none"/>
        </w:rPr>
      </w:r>
      <w:r/>
    </w:p>
    <w:p>
      <w:pPr>
        <w:ind w:firstLine="480"/>
        <w:spacing w:line="331" w:lineRule="auto"/>
        <w:rPr>
          <w:rFonts w:ascii="宋体" w:hAnsi="宋体"/>
          <w:bCs/>
          <w:sz w:val="24"/>
          <w:szCs w:val="24"/>
          <w:highlight w:val="none"/>
        </w:rPr>
      </w:pPr>
      <w:r>
        <w:rPr>
          <w:rFonts w:ascii="宋体" w:hAnsi="宋体"/>
          <w:bCs/>
          <w:sz w:val="24"/>
          <w:szCs w:val="24"/>
          <w:highlight w:val="none"/>
        </w:rPr>
      </w:r>
      <w:r/>
    </w:p>
    <w:p>
      <w:pPr>
        <w:spacing w:line="331" w:lineRule="auto"/>
        <w:rPr>
          <w:rFonts w:ascii="宋体" w:hAnsi="宋体"/>
          <w:sz w:val="24"/>
          <w:szCs w:val="24"/>
          <w:highlight w:val="none"/>
        </w:rPr>
      </w:pPr>
      <w:r>
        <w:rPr>
          <w:rFonts w:hint="eastAsia" w:ascii="宋体" w:hAnsi="宋体"/>
          <w:sz w:val="24"/>
          <w:szCs w:val="24"/>
          <w:highlight w:val="none"/>
        </w:rPr>
        <w:t xml:space="preserve">发包人：</w:t>
      </w:r>
      <w:r>
        <w:rPr>
          <w:rFonts w:ascii="宋体" w:hAnsi="宋体"/>
          <w:sz w:val="24"/>
          <w:szCs w:val="24"/>
          <w:highlight w:val="none"/>
        </w:rPr>
        <w:t xml:space="preserve">  (</w:t>
      </w:r>
      <w:r>
        <w:rPr>
          <w:rFonts w:hint="eastAsia" w:ascii="宋体" w:hAnsi="宋体"/>
          <w:sz w:val="24"/>
          <w:szCs w:val="24"/>
          <w:highlight w:val="none"/>
        </w:rPr>
        <w:t xml:space="preserve">公章</w:t>
      </w:r>
      <w:r>
        <w:rPr>
          <w:rFonts w:ascii="宋体" w:hAnsi="宋体"/>
          <w:sz w:val="24"/>
          <w:szCs w:val="24"/>
          <w:highlight w:val="none"/>
        </w:rPr>
        <w:t xml:space="preserve">)             </w:t>
      </w:r>
      <w:r>
        <w:rPr>
          <w:rFonts w:hint="eastAsia" w:ascii="宋体" w:hAnsi="宋体"/>
          <w:sz w:val="24"/>
          <w:szCs w:val="24"/>
          <w:highlight w:val="none"/>
        </w:rPr>
        <w:t xml:space="preserve">           承包人：</w:t>
      </w:r>
      <w:r>
        <w:rPr>
          <w:rFonts w:ascii="宋体" w:hAnsi="宋体"/>
          <w:sz w:val="24"/>
          <w:szCs w:val="24"/>
          <w:highlight w:val="none"/>
        </w:rPr>
        <w:t xml:space="preserve">  (</w:t>
      </w:r>
      <w:r>
        <w:rPr>
          <w:rFonts w:hint="eastAsia" w:ascii="宋体" w:hAnsi="宋体"/>
          <w:sz w:val="24"/>
          <w:szCs w:val="24"/>
          <w:highlight w:val="none"/>
        </w:rPr>
        <w:t xml:space="preserve">公章</w:t>
      </w:r>
      <w:r>
        <w:rPr>
          <w:rFonts w:ascii="宋体" w:hAnsi="宋体"/>
          <w:sz w:val="24"/>
          <w:szCs w:val="24"/>
          <w:highlight w:val="none"/>
        </w:rPr>
        <w:t xml:space="preserve">)</w:t>
      </w:r>
      <w:r/>
    </w:p>
    <w:p>
      <w:pPr>
        <w:spacing w:line="331" w:lineRule="auto"/>
        <w:rPr>
          <w:rFonts w:ascii="宋体" w:hAnsi="宋体"/>
          <w:sz w:val="24"/>
          <w:szCs w:val="24"/>
          <w:highlight w:val="none"/>
          <w:u w:val="single"/>
        </w:rPr>
      </w:pPr>
      <w:r>
        <w:rPr>
          <w:rFonts w:ascii="宋体" w:hAnsi="宋体"/>
          <w:sz w:val="24"/>
          <w:szCs w:val="24"/>
          <w:highlight w:val="non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法定代表人或其委托代理人：（签字）      法定代表人或其委托代理人：（签字）</w:t>
      </w:r>
      <w:r/>
    </w:p>
    <w:p>
      <w:pPr>
        <w:spacing w:line="331" w:lineRule="auto"/>
        <w:rPr>
          <w:rFonts w:ascii="宋体" w:hAnsi="宋体"/>
          <w:sz w:val="24"/>
          <w:szCs w:val="24"/>
          <w:highlight w:val="none"/>
        </w:rPr>
      </w:pPr>
      <w:r>
        <w:rPr>
          <w:rFonts w:ascii="宋体" w:hAnsi="宋体"/>
          <w:sz w:val="24"/>
          <w:szCs w:val="24"/>
          <w:highlight w:val="none"/>
        </w:rPr>
        <w:t xml:space="preserve">                   </w:t>
      </w:r>
      <w:r/>
    </w:p>
    <w:p>
      <w:pPr>
        <w:spacing w:line="331" w:lineRule="auto"/>
        <w:rPr>
          <w:rFonts w:eastAsia="仿宋_GB2312"/>
          <w:sz w:val="24"/>
          <w:szCs w:val="24"/>
          <w:highlight w:val="none"/>
          <w:u w:val="single"/>
        </w:rPr>
      </w:pPr>
      <w:r>
        <w:rPr>
          <w:rFonts w:eastAsia="仿宋_GB2312"/>
          <w:sz w:val="24"/>
          <w:szCs w:val="24"/>
          <w:highlight w:val="none"/>
          <w:u w:val="single"/>
        </w:rPr>
      </w:r>
      <w:r/>
    </w:p>
    <w:p>
      <w:pPr>
        <w:spacing w:line="331" w:lineRule="auto"/>
        <w:tabs>
          <w:tab w:val="left" w:pos="4410" w:leader="none"/>
        </w:tabs>
        <w:rPr>
          <w:rFonts w:ascii="宋体" w:hAnsi="宋体"/>
          <w:sz w:val="24"/>
          <w:szCs w:val="24"/>
          <w:highlight w:val="none"/>
        </w:rPr>
      </w:pPr>
      <w:r>
        <w:rPr>
          <w:rFonts w:hint="eastAsia" w:ascii="宋体" w:hAnsi="宋体"/>
          <w:sz w:val="24"/>
          <w:szCs w:val="24"/>
          <w:highlight w:val="none"/>
        </w:rPr>
        <w:t xml:space="preserve">统一社会信用代码：</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统一社会信用代码：</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地</w:t>
      </w:r>
      <w:r>
        <w:rPr>
          <w:rFonts w:ascii="宋体" w:hAnsi="宋体"/>
          <w:sz w:val="24"/>
          <w:szCs w:val="24"/>
          <w:highlight w:val="none"/>
        </w:rPr>
        <w:t xml:space="preserve">  </w:t>
      </w:r>
      <w:r>
        <w:rPr>
          <w:rFonts w:hint="eastAsia" w:ascii="宋体" w:hAnsi="宋体"/>
          <w:sz w:val="24"/>
          <w:szCs w:val="24"/>
          <w:highlight w:val="none"/>
        </w:rPr>
        <w:t xml:space="preserve">址：</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地</w:t>
      </w:r>
      <w:r>
        <w:rPr>
          <w:rFonts w:ascii="宋体" w:hAnsi="宋体"/>
          <w:sz w:val="24"/>
          <w:szCs w:val="24"/>
          <w:highlight w:val="none"/>
        </w:rPr>
        <w:t xml:space="preserve">  </w:t>
      </w:r>
      <w:r>
        <w:rPr>
          <w:rFonts w:hint="eastAsia" w:ascii="宋体" w:hAnsi="宋体"/>
          <w:sz w:val="24"/>
          <w:szCs w:val="24"/>
          <w:highlight w:val="none"/>
        </w:rPr>
        <w:t xml:space="preserve">址：</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邮政编码：</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邮政编码：</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法定代表人：</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法定代表人：</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委托代理人：</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委托代理人：</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电</w:t>
      </w:r>
      <w:r>
        <w:rPr>
          <w:rFonts w:ascii="宋体" w:hAnsi="宋体"/>
          <w:sz w:val="24"/>
          <w:szCs w:val="24"/>
          <w:highlight w:val="none"/>
        </w:rPr>
        <w:t xml:space="preserve">  </w:t>
      </w:r>
      <w:r>
        <w:rPr>
          <w:rFonts w:hint="eastAsia" w:ascii="宋体" w:hAnsi="宋体"/>
          <w:sz w:val="24"/>
          <w:szCs w:val="24"/>
          <w:highlight w:val="none"/>
        </w:rPr>
        <w:t xml:space="preserve">话：</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电</w:t>
      </w:r>
      <w:r>
        <w:rPr>
          <w:rFonts w:ascii="宋体" w:hAnsi="宋体"/>
          <w:sz w:val="24"/>
          <w:szCs w:val="24"/>
          <w:highlight w:val="none"/>
        </w:rPr>
        <w:t xml:space="preserve">  </w:t>
      </w:r>
      <w:r>
        <w:rPr>
          <w:rFonts w:hint="eastAsia" w:ascii="宋体" w:hAnsi="宋体"/>
          <w:sz w:val="24"/>
          <w:szCs w:val="24"/>
          <w:highlight w:val="none"/>
        </w:rPr>
        <w:t xml:space="preserve">话：</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传</w:t>
      </w:r>
      <w:r>
        <w:rPr>
          <w:rFonts w:ascii="宋体" w:hAnsi="宋体"/>
          <w:sz w:val="24"/>
          <w:szCs w:val="24"/>
          <w:highlight w:val="none"/>
        </w:rPr>
        <w:t xml:space="preserve">  </w:t>
      </w:r>
      <w:r>
        <w:rPr>
          <w:rFonts w:hint="eastAsia" w:ascii="宋体" w:hAnsi="宋体"/>
          <w:sz w:val="24"/>
          <w:szCs w:val="24"/>
          <w:highlight w:val="none"/>
        </w:rPr>
        <w:t xml:space="preserve">真：</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传</w:t>
      </w:r>
      <w:r>
        <w:rPr>
          <w:rFonts w:ascii="宋体" w:hAnsi="宋体"/>
          <w:sz w:val="24"/>
          <w:szCs w:val="24"/>
          <w:highlight w:val="none"/>
        </w:rPr>
        <w:t xml:space="preserve">  </w:t>
      </w:r>
      <w:r>
        <w:rPr>
          <w:rFonts w:hint="eastAsia" w:ascii="宋体" w:hAnsi="宋体"/>
          <w:sz w:val="24"/>
          <w:szCs w:val="24"/>
          <w:highlight w:val="none"/>
        </w:rPr>
        <w:t xml:space="preserve">真：</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电子信箱：</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电子信箱：</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开户银行：</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开户银行：</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账</w:t>
      </w:r>
      <w:r>
        <w:rPr>
          <w:rFonts w:ascii="宋体" w:hAnsi="宋体"/>
          <w:sz w:val="24"/>
          <w:szCs w:val="24"/>
          <w:highlight w:val="none"/>
        </w:rPr>
        <w:t xml:space="preserve">  </w:t>
      </w:r>
      <w:r>
        <w:rPr>
          <w:rFonts w:hint="eastAsia" w:ascii="宋体" w:hAnsi="宋体"/>
          <w:sz w:val="24"/>
          <w:szCs w:val="24"/>
          <w:highlight w:val="none"/>
        </w:rPr>
        <w:t xml:space="preserve">号：</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账</w:t>
      </w:r>
      <w:r>
        <w:rPr>
          <w:rFonts w:ascii="宋体" w:hAnsi="宋体"/>
          <w:sz w:val="24"/>
          <w:szCs w:val="24"/>
          <w:highlight w:val="none"/>
        </w:rPr>
        <w:t xml:space="preserve">  </w:t>
      </w:r>
      <w:r>
        <w:rPr>
          <w:rFonts w:hint="eastAsia" w:ascii="宋体" w:hAnsi="宋体"/>
          <w:sz w:val="24"/>
          <w:szCs w:val="24"/>
          <w:highlight w:val="none"/>
        </w:rPr>
        <w:t xml:space="preserve">号：</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ind w:right="-36" w:firstLine="604"/>
        <w:spacing w:line="331" w:lineRule="auto"/>
        <w:tabs>
          <w:tab w:val="left" w:pos="0" w:leader="none"/>
        </w:tabs>
        <w:rPr>
          <w:sz w:val="24"/>
          <w:szCs w:val="24"/>
          <w:highlight w:val="none"/>
        </w:rPr>
      </w:pPr>
      <w:r>
        <w:rPr>
          <w:sz w:val="24"/>
          <w:szCs w:val="24"/>
          <w:highlight w:val="none"/>
        </w:rPr>
      </w:r>
      <w:r/>
    </w:p>
    <w:p>
      <w:pPr>
        <w:pStyle w:val="763"/>
        <w:jc w:val="center"/>
        <w:spacing w:line="320" w:lineRule="exact"/>
        <w:tabs>
          <w:tab w:val="left" w:pos="709" w:leader="none"/>
        </w:tabs>
        <w:rPr>
          <w:rFonts w:ascii="宋体" w:hAnsi="宋体" w:eastAsia="宋体"/>
          <w:color w:val="auto"/>
          <w:szCs w:val="28"/>
          <w:highlight w:val="none"/>
        </w:rPr>
      </w:pPr>
      <w:r>
        <w:rPr>
          <w:color w:val="auto"/>
          <w:highlight w:val="none"/>
        </w:rPr>
        <w:br w:type="page" w:clear="all"/>
      </w:r>
      <w:r>
        <w:rPr>
          <w:rFonts w:hint="eastAsia" w:ascii="宋体" w:hAnsi="宋体" w:eastAsia="宋体"/>
          <w:color w:val="auto"/>
          <w:szCs w:val="28"/>
          <w:highlight w:val="none"/>
        </w:rPr>
        <w:t xml:space="preserve">第二部分 通用合同条款</w:t>
      </w:r>
      <w:r/>
    </w:p>
    <w:p>
      <w:pPr>
        <w:ind w:firstLine="420"/>
        <w:spacing w:line="320" w:lineRule="exact"/>
        <w:rPr>
          <w:rFonts w:ascii="宋体" w:hAnsi="宋体"/>
          <w:szCs w:val="21"/>
          <w:highlight w:val="none"/>
        </w:rPr>
      </w:pPr>
      <w:r>
        <w:rPr>
          <w:rFonts w:ascii="宋体" w:hAnsi="宋体"/>
          <w:szCs w:val="21"/>
          <w:highlight w:val="none"/>
        </w:rPr>
      </w:r>
      <w:r/>
    </w:p>
    <w:p>
      <w:pPr>
        <w:ind w:firstLine="480"/>
        <w:spacing w:line="320" w:lineRule="exact"/>
        <w:rPr>
          <w:rFonts w:ascii="宋体" w:hAnsi="宋体" w:cs="宋体"/>
          <w:sz w:val="24"/>
          <w:szCs w:val="24"/>
          <w:highlight w:val="none"/>
        </w:rPr>
      </w:pPr>
      <w:r>
        <w:rPr>
          <w:rFonts w:hint="eastAsia" w:ascii="宋体" w:hAnsi="宋体"/>
          <w:bCs/>
          <w:sz w:val="24"/>
          <w:szCs w:val="24"/>
          <w:highlight w:val="none"/>
        </w:rPr>
        <w:t xml:space="preserve"> 采用《</w:t>
      </w:r>
      <w:r>
        <w:rPr>
          <w:rFonts w:ascii="宋体" w:hAnsi="宋体"/>
          <w:bCs/>
          <w:sz w:val="24"/>
          <w:szCs w:val="24"/>
          <w:highlight w:val="none"/>
        </w:rPr>
        <w:t xml:space="preserve">建设工程施工合同（示范文本）</w:t>
      </w:r>
      <w:r>
        <w:rPr>
          <w:rFonts w:hint="eastAsia" w:ascii="宋体" w:hAnsi="宋体"/>
          <w:bCs/>
          <w:sz w:val="24"/>
          <w:szCs w:val="24"/>
          <w:highlight w:val="none"/>
        </w:rPr>
        <w:t xml:space="preserve">》</w:t>
      </w:r>
      <w:r>
        <w:rPr>
          <w:rFonts w:ascii="宋体" w:hAnsi="宋体"/>
          <w:bCs/>
          <w:sz w:val="24"/>
          <w:szCs w:val="24"/>
          <w:highlight w:val="none"/>
        </w:rPr>
        <w:t xml:space="preserve">（GF—201</w:t>
      </w:r>
      <w:r>
        <w:rPr>
          <w:rFonts w:hint="eastAsia" w:ascii="宋体" w:hAnsi="宋体"/>
          <w:bCs/>
          <w:sz w:val="24"/>
          <w:szCs w:val="24"/>
          <w:highlight w:val="none"/>
        </w:rPr>
        <w:t xml:space="preserve">7</w:t>
      </w:r>
      <w:r>
        <w:rPr>
          <w:rFonts w:ascii="宋体" w:hAnsi="宋体"/>
          <w:bCs/>
          <w:sz w:val="24"/>
          <w:szCs w:val="24"/>
          <w:highlight w:val="none"/>
        </w:rPr>
        <w:t xml:space="preserve">—</w:t>
      </w:r>
      <w:r>
        <w:rPr>
          <w:rFonts w:hint="eastAsia" w:ascii="宋体" w:hAnsi="宋体"/>
          <w:bCs/>
          <w:sz w:val="24"/>
          <w:szCs w:val="24"/>
          <w:highlight w:val="none"/>
        </w:rPr>
        <w:t xml:space="preserve">0201）</w:t>
      </w:r>
      <w:r>
        <w:rPr>
          <w:rFonts w:hint="eastAsia" w:ascii="宋体" w:hAnsi="宋体"/>
          <w:b/>
          <w:sz w:val="24"/>
          <w:szCs w:val="24"/>
          <w:highlight w:val="none"/>
        </w:rPr>
        <w:t xml:space="preserve">。</w:t>
      </w:r>
      <w:r/>
    </w:p>
    <w:p>
      <w:pPr>
        <w:ind w:right="-36" w:firstLine="529"/>
        <w:spacing w:line="320" w:lineRule="exact"/>
        <w:tabs>
          <w:tab w:val="left" w:pos="0" w:leader="none"/>
        </w:tabs>
        <w:rPr>
          <w:highlight w:val="none"/>
        </w:rPr>
      </w:pPr>
      <w:r>
        <w:rPr>
          <w:highlight w:val="none"/>
        </w:rPr>
      </w:r>
      <w:r/>
    </w:p>
    <w:p>
      <w:pPr>
        <w:pStyle w:val="763"/>
        <w:ind w:firstLine="0"/>
        <w:jc w:val="center"/>
        <w:spacing w:line="320" w:lineRule="exact"/>
        <w:tabs>
          <w:tab w:val="left" w:pos="709" w:leader="none"/>
        </w:tabs>
        <w:rPr>
          <w:color w:val="auto"/>
          <w:highlight w:val="none"/>
        </w:rPr>
      </w:pPr>
      <w:r>
        <w:rPr>
          <w:color w:val="auto"/>
          <w:highlight w:val="none"/>
        </w:rPr>
        <w:br w:type="page" w:clear="all"/>
      </w:r>
      <w:r/>
    </w:p>
    <w:p>
      <w:pPr>
        <w:pStyle w:val="763"/>
        <w:jc w:val="center"/>
        <w:spacing w:line="320" w:lineRule="exact"/>
        <w:tabs>
          <w:tab w:val="left" w:pos="709" w:leader="none"/>
        </w:tabs>
        <w:rPr>
          <w:rFonts w:ascii="宋体" w:hAnsi="宋体" w:eastAsia="宋体"/>
          <w:szCs w:val="44"/>
          <w:highlight w:val="none"/>
        </w:rPr>
      </w:pPr>
      <w:r/>
      <w:bookmarkStart w:id="206" w:name="_Toc24191"/>
      <w:r/>
      <w:bookmarkStart w:id="207" w:name="_Toc498006746"/>
      <w:r/>
      <w:bookmarkStart w:id="208" w:name="_Toc15421"/>
      <w:r/>
      <w:bookmarkStart w:id="209" w:name="_Toc31572"/>
      <w:r/>
      <w:bookmarkStart w:id="210" w:name="_Toc22528"/>
      <w:r>
        <w:rPr>
          <w:rFonts w:hint="eastAsia" w:ascii="宋体" w:hAnsi="宋体" w:eastAsia="宋体"/>
          <w:szCs w:val="44"/>
          <w:highlight w:val="none"/>
        </w:rPr>
        <w:t xml:space="preserve">第三部分 专用合同条款</w:t>
      </w:r>
      <w:bookmarkEnd w:id="206"/>
      <w:r/>
      <w:bookmarkEnd w:id="207"/>
      <w:r/>
      <w:bookmarkEnd w:id="208"/>
      <w:r/>
      <w:bookmarkEnd w:id="209"/>
      <w:r/>
      <w:bookmarkEnd w:id="210"/>
      <w:r/>
      <w:r/>
    </w:p>
    <w:p>
      <w:pPr>
        <w:pStyle w:val="764"/>
        <w:spacing w:line="332" w:lineRule="auto"/>
        <w:rPr>
          <w:rFonts w:ascii="宋体" w:hAnsi="宋体"/>
          <w:bCs w:val="0"/>
          <w:szCs w:val="32"/>
          <w:highlight w:val="none"/>
        </w:rPr>
      </w:pPr>
      <w:r/>
      <w:bookmarkStart w:id="211" w:name="_Toc351203633"/>
      <w:r>
        <w:rPr>
          <w:rFonts w:ascii="宋体" w:hAnsi="宋体"/>
          <w:bCs w:val="0"/>
          <w:szCs w:val="32"/>
          <w:highlight w:val="none"/>
        </w:rPr>
        <w:t xml:space="preserve">1</w:t>
      </w:r>
      <w:bookmarkStart w:id="212" w:name="_Toc296503156"/>
      <w:r/>
      <w:bookmarkStart w:id="213" w:name="_Toc296890984"/>
      <w:r/>
      <w:bookmarkStart w:id="214" w:name="_Toc296891196"/>
      <w:r/>
      <w:bookmarkStart w:id="215" w:name="_Toc296346657"/>
      <w:r/>
      <w:bookmarkStart w:id="216" w:name="_Toc292559866"/>
      <w:r/>
      <w:bookmarkStart w:id="217" w:name="_Toc297048342"/>
      <w:r/>
      <w:bookmarkStart w:id="218" w:name="_Toc296347155"/>
      <w:r/>
      <w:bookmarkStart w:id="219" w:name="_Toc292559361"/>
      <w:r/>
      <w:bookmarkStart w:id="220" w:name="_Toc296944495"/>
      <w:r/>
      <w:bookmarkStart w:id="221" w:name="_Toc297120456"/>
      <w:r>
        <w:rPr>
          <w:rFonts w:ascii="宋体" w:hAnsi="宋体"/>
          <w:bCs w:val="0"/>
          <w:szCs w:val="32"/>
          <w:highlight w:val="none"/>
        </w:rPr>
        <w:t xml:space="preserve">. </w:t>
      </w:r>
      <w:r>
        <w:rPr>
          <w:rFonts w:hint="eastAsia" w:ascii="宋体" w:hAnsi="宋体"/>
          <w:bCs w:val="0"/>
          <w:szCs w:val="32"/>
          <w:highlight w:val="none"/>
        </w:rPr>
        <w:t xml:space="preserve">一般约定</w:t>
      </w:r>
      <w:bookmarkEnd w:id="211"/>
      <w:r/>
      <w:bookmarkEnd w:id="212"/>
      <w:r/>
      <w:bookmarkEnd w:id="213"/>
      <w:r/>
      <w:bookmarkEnd w:id="214"/>
      <w:r/>
      <w:bookmarkEnd w:id="215"/>
      <w:r/>
      <w:bookmarkEnd w:id="216"/>
      <w:r/>
      <w:bookmarkEnd w:id="217"/>
      <w:r/>
      <w:bookmarkEnd w:id="218"/>
      <w:r/>
      <w:bookmarkEnd w:id="219"/>
      <w:r/>
      <w:bookmarkEnd w:id="220"/>
      <w:r/>
      <w:bookmarkEnd w:id="221"/>
      <w:r/>
      <w:r/>
    </w:p>
    <w:p>
      <w:pPr>
        <w:ind w:firstLine="420"/>
        <w:spacing w:line="332" w:lineRule="auto"/>
        <w:rPr>
          <w:rFonts w:ascii="宋体" w:hAnsi="宋体"/>
          <w:szCs w:val="32"/>
          <w:highlight w:val="none"/>
        </w:rPr>
      </w:pPr>
      <w:r>
        <w:rPr>
          <w:rFonts w:ascii="宋体" w:hAnsi="宋体"/>
          <w:szCs w:val="32"/>
          <w:highlight w:val="none"/>
        </w:rPr>
        <w:t xml:space="preserve">1.1 </w:t>
      </w:r>
      <w:r>
        <w:rPr>
          <w:rFonts w:hint="eastAsia" w:ascii="宋体" w:hAnsi="宋体"/>
          <w:szCs w:val="32"/>
          <w:highlight w:val="none"/>
        </w:rPr>
        <w:t xml:space="preserve">词语定义</w:t>
      </w:r>
      <w:r/>
    </w:p>
    <w:p>
      <w:pPr>
        <w:ind w:firstLine="420"/>
        <w:spacing w:line="332" w:lineRule="auto"/>
        <w:rPr>
          <w:rFonts w:ascii="宋体" w:hAnsi="宋体"/>
          <w:szCs w:val="32"/>
          <w:highlight w:val="none"/>
        </w:rPr>
      </w:pPr>
      <w:r>
        <w:rPr>
          <w:rFonts w:ascii="宋体" w:hAnsi="宋体"/>
          <w:szCs w:val="32"/>
          <w:highlight w:val="none"/>
        </w:rPr>
        <w:t xml:space="preserve">1.1.1</w:t>
      </w:r>
      <w:r>
        <w:rPr>
          <w:rFonts w:hint="eastAsia" w:ascii="宋体" w:hAnsi="宋体"/>
          <w:szCs w:val="32"/>
          <w:highlight w:val="none"/>
        </w:rPr>
        <w:t xml:space="preserve">合同</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1.1.1.10</w:t>
      </w:r>
      <w:r>
        <w:rPr>
          <w:rFonts w:hint="eastAsia" w:ascii="宋体" w:hAnsi="宋体"/>
          <w:szCs w:val="32"/>
          <w:highlight w:val="none"/>
        </w:rPr>
        <w:t xml:space="preserve">其他合同文件包括：</w:t>
      </w:r>
      <w:r>
        <w:rPr>
          <w:highlight w:val="none"/>
          <w:u w:val="single"/>
        </w:rPr>
        <w:t xml:space="preserve">合同履行中，发包人</w:t>
      </w:r>
      <w:r>
        <w:rPr>
          <w:rFonts w:hint="eastAsia"/>
          <w:highlight w:val="none"/>
          <w:u w:val="single"/>
          <w:lang w:eastAsia="zh-CN"/>
        </w:rPr>
        <w:t xml:space="preserve">与承包人</w:t>
      </w:r>
      <w:r>
        <w:rPr>
          <w:highlight w:val="none"/>
          <w:u w:val="single"/>
        </w:rPr>
        <w:t xml:space="preserve">有关工程的洽商、变更等书面协议或文件视为本合同的组成部分</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1.1.2 </w:t>
      </w:r>
      <w:r>
        <w:rPr>
          <w:rFonts w:hint="eastAsia" w:ascii="宋体" w:hAnsi="宋体"/>
          <w:szCs w:val="32"/>
          <w:highlight w:val="none"/>
        </w:rPr>
        <w:t xml:space="preserve">合同当事人及其他相关方</w:t>
      </w:r>
      <w:r/>
    </w:p>
    <w:p>
      <w:pPr>
        <w:ind w:firstLine="420"/>
        <w:spacing w:line="332" w:lineRule="auto"/>
        <w:rPr>
          <w:rFonts w:ascii="宋体" w:hAnsi="宋体"/>
          <w:szCs w:val="32"/>
          <w:highlight w:val="none"/>
        </w:rPr>
      </w:pPr>
      <w:r>
        <w:rPr>
          <w:rFonts w:ascii="宋体" w:hAnsi="宋体"/>
          <w:szCs w:val="32"/>
          <w:highlight w:val="none"/>
        </w:rPr>
        <w:t xml:space="preserve">1.1.2.4</w:t>
      </w:r>
      <w:r>
        <w:rPr>
          <w:rFonts w:hint="eastAsia" w:ascii="宋体" w:hAnsi="宋体"/>
          <w:szCs w:val="32"/>
          <w:highlight w:val="none"/>
        </w:rPr>
        <w:t xml:space="preserve">监理人：</w:t>
      </w:r>
      <w:r/>
    </w:p>
    <w:p>
      <w:pPr>
        <w:ind w:firstLine="420"/>
        <w:spacing w:line="332" w:lineRule="auto"/>
        <w:rPr>
          <w:rFonts w:ascii="宋体" w:hAnsi="宋体"/>
          <w:szCs w:val="32"/>
          <w:highlight w:val="none"/>
        </w:rPr>
      </w:pPr>
      <w:r>
        <w:rPr>
          <w:rFonts w:hint="eastAsia" w:ascii="宋体" w:hAnsi="宋体"/>
          <w:szCs w:val="32"/>
          <w:highlight w:val="none"/>
        </w:rPr>
        <w:t xml:space="preserve">名</w:t>
      </w:r>
      <w:r>
        <w:rPr>
          <w:rFonts w:ascii="宋体" w:hAnsi="宋体"/>
          <w:szCs w:val="32"/>
          <w:highlight w:val="none"/>
        </w:rPr>
        <w:t xml:space="preserve">    </w:t>
      </w:r>
      <w:r>
        <w:rPr>
          <w:rFonts w:hint="eastAsia" w:ascii="宋体" w:hAnsi="宋体"/>
          <w:szCs w:val="32"/>
          <w:highlight w:val="none"/>
        </w:rPr>
        <w:t xml:space="preserve">称：</w:t>
      </w:r>
      <w:r>
        <w:rPr>
          <w:rFonts w:hint="eastAsia" w:ascii="MingLiU_HKSCS" w:hAnsi="MingLiU_HKSCS" w:cs="MingLiU_HKSCS"/>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资质类别和等级：</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1.1.2.5 </w:t>
      </w:r>
      <w:r>
        <w:rPr>
          <w:rFonts w:hint="eastAsia" w:ascii="宋体" w:hAnsi="宋体"/>
          <w:szCs w:val="32"/>
          <w:highlight w:val="none"/>
        </w:rPr>
        <w:t xml:space="preserve">设计人：</w:t>
      </w:r>
      <w:r/>
    </w:p>
    <w:p>
      <w:pPr>
        <w:ind w:firstLine="420"/>
        <w:spacing w:line="332" w:lineRule="auto"/>
        <w:rPr>
          <w:rFonts w:ascii="宋体" w:hAnsi="宋体"/>
          <w:szCs w:val="32"/>
          <w:highlight w:val="none"/>
        </w:rPr>
      </w:pPr>
      <w:r>
        <w:rPr>
          <w:rFonts w:hint="eastAsia" w:ascii="宋体" w:hAnsi="宋体"/>
          <w:szCs w:val="32"/>
          <w:highlight w:val="none"/>
        </w:rPr>
        <w:t xml:space="preserve">名</w:t>
      </w:r>
      <w:r>
        <w:rPr>
          <w:rFonts w:ascii="宋体" w:hAnsi="宋体"/>
          <w:szCs w:val="32"/>
          <w:highlight w:val="none"/>
        </w:rPr>
        <w:t xml:space="preserve">    </w:t>
      </w:r>
      <w:r>
        <w:rPr>
          <w:rFonts w:hint="eastAsia" w:ascii="宋体" w:hAnsi="宋体"/>
          <w:szCs w:val="32"/>
          <w:highlight w:val="none"/>
        </w:rPr>
        <w:t xml:space="preserve">称：</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资质类别和等级：</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1.1.3 </w:t>
      </w:r>
      <w:r>
        <w:rPr>
          <w:rFonts w:hint="eastAsia" w:ascii="宋体" w:hAnsi="宋体"/>
          <w:szCs w:val="32"/>
          <w:highlight w:val="none"/>
        </w:rPr>
        <w:t xml:space="preserve">工程和设备</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1.1.3.7 </w:t>
      </w:r>
      <w:r>
        <w:rPr>
          <w:rFonts w:hint="eastAsia" w:ascii="宋体" w:hAnsi="宋体"/>
          <w:szCs w:val="32"/>
          <w:highlight w:val="none"/>
        </w:rPr>
        <w:t xml:space="preserve">作为施工现场组成部分的其他场所包括：</w:t>
      </w:r>
      <w:r>
        <w:rPr>
          <w:rFonts w:hint="eastAsia"/>
          <w:highlight w:val="none"/>
          <w:u w:val="single"/>
        </w:rPr>
        <w:t xml:space="preserve"> 现场临时办公及施工场地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1.1.3.9 </w:t>
      </w:r>
      <w:r>
        <w:rPr>
          <w:rFonts w:hint="eastAsia" w:ascii="宋体" w:hAnsi="宋体"/>
          <w:szCs w:val="32"/>
          <w:highlight w:val="none"/>
        </w:rPr>
        <w:t xml:space="preserve">永久占地包括：</w:t>
      </w:r>
      <w:r>
        <w:rPr>
          <w:rFonts w:hint="eastAsia" w:ascii="MingLiU_HKSCS" w:hAnsi="MingLiU_HKSCS" w:cs="MingLiU_HKSCS"/>
          <w:szCs w:val="32"/>
          <w:highlight w:val="none"/>
          <w:u w:val="single"/>
        </w:rPr>
        <w:t xml:space="preserve"> </w:t>
      </w:r>
      <w:r>
        <w:rPr>
          <w:rFonts w:hint="eastAsia" w:ascii="宋体" w:hAnsi="宋体" w:cs="宋体"/>
          <w:sz w:val="20"/>
          <w:szCs w:val="20"/>
          <w:highlight w:val="none"/>
          <w:u w:val="single"/>
          <w:lang w:bidi="ar"/>
        </w:rPr>
        <w:t xml:space="preserve"> </w:t>
      </w:r>
      <w:r>
        <w:rPr>
          <w:rFonts w:hint="eastAsia"/>
          <w:highlight w:val="none"/>
          <w:u w:val="single"/>
        </w:rPr>
        <w:t xml:space="preserve"> 按照设计图纸确定</w:t>
      </w:r>
      <w:r>
        <w:rPr>
          <w:rFonts w:hint="eastAsia" w:ascii="宋体" w:hAnsi="宋体" w:cs="宋体"/>
          <w:sz w:val="20"/>
          <w:szCs w:val="20"/>
          <w:highlight w:val="none"/>
          <w:u w:val="single"/>
          <w:lang w:bidi="ar"/>
        </w:rPr>
        <w:t xml:space="preserve">  </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1.1.3.10 </w:t>
      </w:r>
      <w:r>
        <w:rPr>
          <w:rFonts w:hint="eastAsia" w:ascii="宋体" w:hAnsi="宋体"/>
          <w:szCs w:val="32"/>
          <w:highlight w:val="none"/>
        </w:rPr>
        <w:t xml:space="preserve">临时占地包括：</w:t>
      </w:r>
      <w:r>
        <w:rPr>
          <w:rFonts w:hint="eastAsia" w:ascii="MingLiU_HKSCS" w:hAnsi="MingLiU_HKSCS" w:cs="MingLiU_HKSCS"/>
          <w:szCs w:val="32"/>
          <w:highlight w:val="none"/>
          <w:u w:val="single"/>
        </w:rPr>
        <w:t xml:space="preserve"> </w:t>
      </w:r>
      <w:bookmarkStart w:id="222" w:name="OLE_LINK3"/>
      <w:r/>
      <w:bookmarkStart w:id="223" w:name="OLE_LINK1"/>
      <w:r>
        <w:rPr>
          <w:rFonts w:hint="eastAsia"/>
          <w:highlight w:val="none"/>
          <w:u w:val="single"/>
        </w:rPr>
        <w:t xml:space="preserve">由承包人在开工前10天内提出具体范围和需求，经发包人书面确认后确定；临时占地的相关审批手续、费用缴纳及使用后的场地恢复工作均由承包人负责完成</w:t>
      </w:r>
      <w:bookmarkEnd w:id="222"/>
      <w:r/>
      <w:bookmarkEnd w:id="223"/>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1.3</w:t>
      </w:r>
      <w:r>
        <w:rPr>
          <w:rFonts w:hint="eastAsia" w:ascii="宋体" w:hAnsi="宋体"/>
          <w:szCs w:val="32"/>
          <w:highlight w:val="none"/>
        </w:rPr>
        <w:t xml:space="preserve">法律</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适用于合同的其他规范性文件：</w:t>
      </w:r>
      <w:r>
        <w:rPr>
          <w:rFonts w:hint="eastAsia" w:ascii="MingLiU_HKSCS" w:hAnsi="MingLiU_HKSCS" w:cs="MingLiU_HKSCS"/>
          <w:szCs w:val="32"/>
          <w:highlight w:val="none"/>
          <w:u w:val="single"/>
        </w:rPr>
        <w:t xml:space="preserve">   </w:t>
      </w:r>
      <w:r>
        <w:rPr>
          <w:highlight w:val="none"/>
          <w:u w:val="single"/>
        </w:rPr>
        <w:t xml:space="preserve">《中华人民共和国民法典</w:t>
      </w:r>
      <w:r>
        <w:rPr>
          <w:rFonts w:hint="eastAsia"/>
          <w:highlight w:val="none"/>
          <w:u w:val="single"/>
          <w:lang w:eastAsia="zh-CN"/>
        </w:rPr>
        <w:t xml:space="preserve">》《</w:t>
      </w:r>
      <w:r>
        <w:rPr>
          <w:highlight w:val="none"/>
          <w:u w:val="single"/>
        </w:rPr>
        <w:t xml:space="preserve">中华人民共和国建筑法》、 《中华人民共和国招标投标法</w:t>
      </w:r>
      <w:r>
        <w:rPr>
          <w:rFonts w:hint="eastAsia"/>
          <w:highlight w:val="none"/>
          <w:u w:val="single"/>
          <w:lang w:eastAsia="zh-CN"/>
        </w:rPr>
        <w:t xml:space="preserve">》《</w:t>
      </w:r>
      <w:r>
        <w:rPr>
          <w:highlight w:val="none"/>
          <w:u w:val="single"/>
        </w:rPr>
        <w:t xml:space="preserve">中华人民共和国招标投标法实施</w:t>
      </w:r>
      <w:r>
        <w:rPr>
          <w:rFonts w:hint="eastAsia"/>
          <w:highlight w:val="none"/>
          <w:u w:val="single"/>
        </w:rPr>
        <w:t xml:space="preserve">条例</w:t>
      </w:r>
      <w:r>
        <w:rPr>
          <w:rFonts w:hint="eastAsia"/>
          <w:highlight w:val="none"/>
          <w:u w:val="single"/>
          <w:lang w:eastAsia="zh-CN"/>
        </w:rPr>
        <w:t xml:space="preserve">》《</w:t>
      </w:r>
      <w:r>
        <w:rPr>
          <w:highlight w:val="none"/>
          <w:u w:val="single"/>
        </w:rPr>
        <w:t xml:space="preserve">建设工程质量管理</w:t>
      </w:r>
      <w:r>
        <w:rPr>
          <w:rFonts w:hint="eastAsia"/>
          <w:highlight w:val="none"/>
          <w:u w:val="single"/>
        </w:rPr>
        <w:t xml:space="preserve">条例</w:t>
      </w:r>
      <w:r>
        <w:rPr>
          <w:rFonts w:hint="eastAsia"/>
          <w:highlight w:val="none"/>
          <w:u w:val="single"/>
          <w:lang w:eastAsia="zh-CN"/>
        </w:rPr>
        <w:t xml:space="preserve">》《</w:t>
      </w:r>
      <w:r>
        <w:rPr>
          <w:highlight w:val="none"/>
          <w:u w:val="single"/>
        </w:rPr>
        <w:t xml:space="preserve">建设工程安全生产管理</w:t>
      </w:r>
      <w:r>
        <w:rPr>
          <w:rFonts w:hint="eastAsia"/>
          <w:highlight w:val="none"/>
          <w:u w:val="single"/>
        </w:rPr>
        <w:t xml:space="preserve">条例</w:t>
      </w:r>
      <w:r>
        <w:rPr>
          <w:highlight w:val="none"/>
          <w:u w:val="single"/>
        </w:rPr>
        <w:t xml:space="preserve">》及其他相关国家和地方法律、法规、规章</w:t>
      </w:r>
      <w:r>
        <w:rPr>
          <w:rFonts w:hint="eastAsia" w:ascii="MingLiU_HKSCS" w:hAnsi="MingLiU_HKSCS" w:cs="MingLiU_HKSCS"/>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1.4 </w:t>
      </w:r>
      <w:r>
        <w:rPr>
          <w:rFonts w:hint="eastAsia" w:ascii="宋体" w:hAnsi="宋体"/>
          <w:szCs w:val="32"/>
          <w:highlight w:val="none"/>
        </w:rPr>
        <w:t xml:space="preserve">标准和规范</w:t>
      </w:r>
      <w:r/>
    </w:p>
    <w:p>
      <w:pPr>
        <w:ind w:firstLine="420"/>
        <w:spacing w:line="332" w:lineRule="auto"/>
        <w:rPr>
          <w:rFonts w:ascii="宋体" w:hAnsi="宋体"/>
          <w:szCs w:val="32"/>
          <w:highlight w:val="none"/>
        </w:rPr>
      </w:pPr>
      <w:r>
        <w:rPr>
          <w:rFonts w:ascii="宋体" w:hAnsi="宋体"/>
          <w:szCs w:val="32"/>
          <w:highlight w:val="none"/>
        </w:rPr>
        <w:t xml:space="preserve">1.4.1</w:t>
      </w:r>
      <w:r>
        <w:rPr>
          <w:rFonts w:hint="eastAsia" w:ascii="宋体" w:hAnsi="宋体"/>
          <w:szCs w:val="32"/>
          <w:highlight w:val="none"/>
        </w:rPr>
        <w:t xml:space="preserve">适用于工程的标准规范包括：</w:t>
      </w:r>
      <w:r>
        <w:rPr>
          <w:rFonts w:hint="eastAsia" w:ascii="MingLiU_HKSCS" w:hAnsi="MingLiU_HKSCS" w:cs="MingLiU_HKSCS"/>
          <w:szCs w:val="32"/>
          <w:highlight w:val="none"/>
          <w:u w:val="single"/>
        </w:rPr>
        <w:t xml:space="preserve"> </w:t>
      </w:r>
      <w:r>
        <w:rPr>
          <w:highlight w:val="none"/>
          <w:u w:val="single"/>
        </w:rPr>
        <w:t xml:space="preserve">现行有关市政工程的标准和规范、规程；</w:t>
      </w:r>
      <w:r>
        <w:rPr>
          <w:rFonts w:hint="eastAsia" w:ascii="宋体" w:hAnsi="宋体"/>
          <w:szCs w:val="21"/>
          <w:highlight w:val="none"/>
          <w:u w:val="single"/>
        </w:rPr>
        <w:t xml:space="preserve">建筑质量验收评定标准</w:t>
      </w:r>
      <w:r>
        <w:rPr>
          <w:highlight w:val="none"/>
          <w:u w:val="single"/>
        </w:rPr>
        <w:t xml:space="preserve">，施工图纸以及设计文件所载明的标准、规范、规程等 </w:t>
      </w:r>
      <w:r>
        <w:rPr>
          <w:rFonts w:hint="eastAsia" w:ascii="MingLiU_HKSCS" w:hAnsi="MingLiU_HKSCS" w:cs="MingLiU_HKSCS"/>
          <w:szCs w:val="32"/>
          <w:highlight w:val="none"/>
          <w:u w:val="single"/>
        </w:rPr>
        <w:t xml:space="preserve"> </w:t>
      </w:r>
      <w:r>
        <w:rPr>
          <w:rFonts w:hint="eastAsia" w:ascii="MingLiU_HKSCS" w:hAnsi="MingLiU_HKSCS" w:cs="MingLiU_HKSCS"/>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1.4.2 </w:t>
      </w:r>
      <w:r>
        <w:rPr>
          <w:rFonts w:hint="eastAsia" w:ascii="宋体" w:hAnsi="宋体"/>
          <w:szCs w:val="32"/>
          <w:highlight w:val="none"/>
        </w:rPr>
        <w:t xml:space="preserve">发包人提供国外标准、规范的名称：</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发包人提供国外标准、规范的份数：</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发包人提供国外标准、规范的名称：</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left="596"/>
        <w:spacing w:line="332" w:lineRule="auto"/>
        <w:rPr>
          <w:rFonts w:ascii="宋体" w:hAnsi="宋体"/>
          <w:szCs w:val="32"/>
          <w:highlight w:val="none"/>
        </w:rPr>
      </w:pPr>
      <w:r>
        <w:rPr>
          <w:rFonts w:ascii="宋体" w:hAnsi="宋体"/>
          <w:szCs w:val="32"/>
          <w:highlight w:val="none"/>
        </w:rPr>
        <w:t xml:space="preserve">1.4.3</w:t>
      </w:r>
      <w:r>
        <w:rPr>
          <w:rFonts w:hint="eastAsia" w:ascii="宋体" w:hAnsi="宋体"/>
          <w:szCs w:val="32"/>
          <w:highlight w:val="none"/>
        </w:rPr>
        <w:t xml:space="preserve">发包人对工程的技术标准和功能要求的特殊要求：</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1.5 </w:t>
      </w:r>
      <w:r>
        <w:rPr>
          <w:rFonts w:hint="eastAsia" w:ascii="宋体" w:hAnsi="宋体"/>
          <w:szCs w:val="32"/>
          <w:highlight w:val="none"/>
        </w:rPr>
        <w:t xml:space="preserve">合同文件的优先顺序</w:t>
      </w:r>
      <w:r/>
    </w:p>
    <w:p>
      <w:pPr>
        <w:ind w:firstLine="420"/>
        <w:spacing w:line="332" w:lineRule="auto"/>
        <w:rPr>
          <w:rFonts w:ascii="宋体" w:hAnsi="宋体"/>
          <w:szCs w:val="32"/>
          <w:highlight w:val="none"/>
        </w:rPr>
      </w:pPr>
      <w:r>
        <w:rPr>
          <w:rFonts w:hint="eastAsia" w:ascii="宋体" w:hAnsi="宋体"/>
          <w:szCs w:val="32"/>
          <w:highlight w:val="none"/>
        </w:rPr>
        <w:t xml:space="preserve">合同文件组成及优先顺序为：</w:t>
      </w:r>
      <w:r>
        <w:rPr>
          <w:rFonts w:hint="eastAsia" w:ascii="MingLiU_HKSCS" w:hAnsi="MingLiU_HKSCS" w:cs="MingLiU_HKSCS"/>
          <w:szCs w:val="32"/>
          <w:highlight w:val="none"/>
          <w:u w:val="single"/>
        </w:rPr>
        <w:t xml:space="preserve">  </w:t>
      </w:r>
      <w:r>
        <w:rPr>
          <w:rFonts w:hint="eastAsia" w:cs="MingLiU_HKSCS" w:asciiTheme="minorEastAsia" w:hAnsiTheme="minorEastAsia"/>
          <w:szCs w:val="32"/>
          <w:highlight w:val="none"/>
          <w:u w:val="single"/>
        </w:rPr>
        <w:t xml:space="preserve"> </w:t>
      </w:r>
      <w:bookmarkStart w:id="224" w:name="OLE_LINK4"/>
      <w:r>
        <w:rPr>
          <w:rFonts w:hint="eastAsia" w:asciiTheme="minorEastAsia" w:hAnsiTheme="minorEastAsia"/>
          <w:highlight w:val="none"/>
          <w:u w:val="single"/>
        </w:rPr>
        <w:t xml:space="preserve">（1）本合同协议书；（2）廉政合同书；（3）中标</w:t>
      </w:r>
      <w:r>
        <w:rPr>
          <w:rFonts w:asciiTheme="minorEastAsia" w:hAnsiTheme="minorEastAsia"/>
          <w:highlight w:val="none"/>
          <w:u w:val="single"/>
        </w:rPr>
        <w:t xml:space="preserve">通</w:t>
      </w:r>
      <w:r>
        <w:rPr>
          <w:rFonts w:hint="eastAsia" w:asciiTheme="minorEastAsia" w:hAnsiTheme="minorEastAsia"/>
          <w:highlight w:val="none"/>
          <w:u w:val="single"/>
        </w:rPr>
        <w:t xml:space="preserve">知书（如果有）；（4）投标函及投标函附录；（5）专</w:t>
      </w:r>
      <w:r>
        <w:rPr>
          <w:rFonts w:asciiTheme="minorEastAsia" w:hAnsiTheme="minorEastAsia"/>
          <w:highlight w:val="none"/>
          <w:u w:val="single"/>
        </w:rPr>
        <w:t xml:space="preserve">用</w:t>
      </w:r>
      <w:r>
        <w:rPr>
          <w:rFonts w:hint="eastAsia" w:asciiTheme="minorEastAsia" w:hAnsiTheme="minorEastAsia"/>
          <w:highlight w:val="none"/>
          <w:u w:val="single"/>
        </w:rPr>
        <w:t xml:space="preserve">合同</w:t>
      </w:r>
      <w:r>
        <w:rPr>
          <w:rFonts w:asciiTheme="minorEastAsia" w:hAnsiTheme="minorEastAsia"/>
          <w:highlight w:val="none"/>
          <w:u w:val="single"/>
        </w:rPr>
        <w:t xml:space="preserve">条款</w:t>
      </w:r>
      <w:r>
        <w:rPr>
          <w:rFonts w:hint="eastAsia" w:cs="MingLiU_HKSCS" w:asciiTheme="minorEastAsia" w:hAnsiTheme="minorEastAsia"/>
          <w:szCs w:val="32"/>
          <w:highlight w:val="none"/>
          <w:u w:val="single"/>
        </w:rPr>
        <w:t xml:space="preserve">及其附件；（6）通用合同条款；（7）技术标准和要求；（8）图纸；（9）已标价工程量清单或预算书；（10）其他合同文件（包括补充协议、洽商变更等）</w:t>
      </w:r>
      <w:r>
        <w:rPr>
          <w:rFonts w:hint="eastAsia" w:ascii="宋体" w:hAnsi="宋体"/>
          <w:szCs w:val="32"/>
          <w:highlight w:val="none"/>
        </w:rPr>
        <w:t xml:space="preserve">。同一类内容的文件，以最新签署的为准。</w:t>
      </w:r>
      <w:bookmarkEnd w:id="224"/>
      <w:r/>
      <w:r/>
    </w:p>
    <w:p>
      <w:pPr>
        <w:ind w:firstLine="420"/>
        <w:spacing w:line="332" w:lineRule="auto"/>
        <w:rPr>
          <w:rFonts w:ascii="宋体" w:hAnsi="宋体"/>
          <w:szCs w:val="32"/>
          <w:highlight w:val="none"/>
        </w:rPr>
      </w:pPr>
      <w:r>
        <w:rPr>
          <w:rFonts w:ascii="宋体" w:hAnsi="宋体"/>
          <w:szCs w:val="32"/>
          <w:highlight w:val="none"/>
        </w:rPr>
        <w:t xml:space="preserve">1.6 </w:t>
      </w:r>
      <w:r>
        <w:rPr>
          <w:rFonts w:hint="eastAsia" w:ascii="宋体" w:hAnsi="宋体"/>
          <w:szCs w:val="32"/>
          <w:highlight w:val="none"/>
        </w:rPr>
        <w:t xml:space="preserve">图纸和承包人文件</w:t>
      </w:r>
      <w:r>
        <w:rPr>
          <w:rFonts w:ascii="宋体" w:hAnsi="宋体"/>
          <w:szCs w:val="32"/>
          <w:highlight w:val="none"/>
        </w:rPr>
        <w:tab/>
      </w:r>
      <w:r/>
    </w:p>
    <w:p>
      <w:pPr>
        <w:ind w:firstLine="420"/>
        <w:spacing w:line="332" w:lineRule="auto"/>
        <w:rPr>
          <w:rFonts w:ascii="宋体" w:hAnsi="宋体"/>
          <w:szCs w:val="32"/>
          <w:highlight w:val="none"/>
        </w:rPr>
      </w:pPr>
      <w:r>
        <w:rPr>
          <w:rFonts w:ascii="宋体" w:hAnsi="宋体"/>
          <w:szCs w:val="32"/>
          <w:highlight w:val="none"/>
        </w:rPr>
        <w:t xml:space="preserve">1.6.1 </w:t>
      </w:r>
      <w:r>
        <w:rPr>
          <w:rFonts w:hint="eastAsia" w:ascii="宋体" w:hAnsi="宋体"/>
          <w:szCs w:val="32"/>
          <w:highlight w:val="none"/>
        </w:rPr>
        <w:t xml:space="preserve">图纸的提供</w:t>
      </w:r>
      <w:r/>
    </w:p>
    <w:p>
      <w:pPr>
        <w:ind w:firstLine="420"/>
        <w:spacing w:line="332" w:lineRule="auto"/>
        <w:rPr>
          <w:rFonts w:ascii="宋体" w:hAnsi="宋体"/>
          <w:szCs w:val="32"/>
          <w:highlight w:val="none"/>
        </w:rPr>
      </w:pPr>
      <w:r>
        <w:rPr>
          <w:rFonts w:hint="eastAsia" w:ascii="宋体" w:hAnsi="宋体"/>
          <w:szCs w:val="32"/>
          <w:highlight w:val="none"/>
        </w:rPr>
        <w:t xml:space="preserve">发包人向承包人提供图纸的期限：</w:t>
      </w:r>
      <w:r>
        <w:rPr>
          <w:rFonts w:hint="eastAsia" w:ascii="MingLiU_HKSCS" w:hAnsi="MingLiU_HKSCS" w:cs="MingLiU_HKSCS"/>
          <w:szCs w:val="32"/>
          <w:highlight w:val="none"/>
          <w:u w:val="single"/>
        </w:rPr>
        <w:t xml:space="preserve">     </w:t>
      </w:r>
      <w:r>
        <w:rPr>
          <w:highlight w:val="none"/>
          <w:u w:val="single"/>
        </w:rPr>
        <w:t xml:space="preserve">开工前</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发包人向承包人提供图纸的数量：</w:t>
      </w:r>
      <w:r>
        <w:rPr>
          <w:rFonts w:hint="eastAsia" w:ascii="MingLiU_HKSCS" w:hAnsi="MingLiU_HKSCS" w:cs="MingLiU_HKSCS"/>
          <w:szCs w:val="32"/>
          <w:highlight w:val="none"/>
          <w:u w:val="single"/>
        </w:rPr>
        <w:t xml:space="preserve">      四套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发包人向承包人提供图纸的内容：</w:t>
      </w:r>
      <w:r>
        <w:rPr>
          <w:rFonts w:hint="eastAsia" w:ascii="MingLiU_HKSCS" w:hAnsi="MingLiU_HKSCS" w:cs="MingLiU_HKSCS"/>
          <w:szCs w:val="32"/>
          <w:highlight w:val="none"/>
          <w:u w:val="single"/>
        </w:rPr>
        <w:t xml:space="preserve">     </w:t>
      </w:r>
      <w:r>
        <w:rPr>
          <w:highlight w:val="none"/>
          <w:u w:val="single"/>
        </w:rPr>
        <w:t xml:space="preserve">全套图纸（含图纸会审纪要和设计交底等）</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1.6.4 </w:t>
      </w:r>
      <w:r>
        <w:rPr>
          <w:rFonts w:hint="eastAsia" w:ascii="宋体" w:hAnsi="宋体"/>
          <w:szCs w:val="32"/>
          <w:highlight w:val="none"/>
        </w:rPr>
        <w:t xml:space="preserve">承包人文件</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需要由承包人提供的文件，包括：</w:t>
      </w:r>
      <w:r>
        <w:rPr>
          <w:rFonts w:hint="eastAsia" w:ascii="MingLiU_HKSCS" w:hAnsi="MingLiU_HKSCS" w:cs="MingLiU_HKSCS"/>
          <w:szCs w:val="32"/>
          <w:highlight w:val="none"/>
          <w:u w:val="single"/>
        </w:rPr>
        <w:t xml:space="preserve">  </w:t>
      </w:r>
      <w:r>
        <w:rPr>
          <w:highlight w:val="none"/>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rPr>
          <w:rFonts w:hint="eastAsia" w:ascii="MingLiU_HKSCS" w:hAnsi="MingLiU_HKSCS" w:cs="MingLiU_HKSCS"/>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承包人提供的文件的期限为：</w:t>
      </w:r>
      <w:r>
        <w:rPr>
          <w:rFonts w:hint="eastAsia" w:ascii="MingLiU_HKSCS" w:hAnsi="MingLiU_HKSCS" w:cs="MingLiU_HKSCS"/>
          <w:szCs w:val="32"/>
          <w:highlight w:val="none"/>
          <w:u w:val="single"/>
        </w:rPr>
        <w:t xml:space="preserve">     </w:t>
      </w:r>
      <w:r>
        <w:rPr>
          <w:rFonts w:hint="eastAsia" w:ascii="宋体" w:hAnsi="宋体" w:cs="宋体"/>
          <w:szCs w:val="21"/>
          <w:highlight w:val="none"/>
          <w:u w:val="single"/>
          <w:lang w:bidi="ar"/>
        </w:rPr>
        <w:t xml:space="preserve">领取中标通知书后10天内</w:t>
      </w:r>
      <w:r>
        <w:rPr>
          <w:rFonts w:ascii="MingLiU_HKSCS" w:hAnsi="MingLiU_HKSCS" w:cs="MingLiU_HKSCS"/>
          <w:szCs w:val="32"/>
          <w:highlight w:val="none"/>
          <w:u w:val="single"/>
        </w:rPr>
        <w:t xml:space="preserve">提供</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承包人提供的文件的数量为：</w:t>
      </w:r>
      <w:r>
        <w:rPr>
          <w:rFonts w:hint="eastAsia" w:ascii="MingLiU_HKSCS" w:hAnsi="MingLiU_HKSCS" w:cs="MingLiU_HKSCS"/>
          <w:szCs w:val="32"/>
          <w:highlight w:val="none"/>
          <w:u w:val="single"/>
        </w:rPr>
        <w:t xml:space="preserve">          </w:t>
      </w:r>
      <w:r>
        <w:rPr>
          <w:rFonts w:ascii="MingLiU_HKSCS" w:hAnsi="MingLiU_HKSCS" w:cs="MingLiU_HKSCS"/>
          <w:szCs w:val="32"/>
          <w:highlight w:val="none"/>
          <w:u w:val="single"/>
        </w:rPr>
        <w:t xml:space="preserve">叁套</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承包人提供的文件的形式为：</w:t>
      </w:r>
      <w:r>
        <w:rPr>
          <w:rFonts w:hint="eastAsia" w:ascii="MingLiU_HKSCS" w:hAnsi="MingLiU_HKSCS" w:cs="MingLiU_HKSCS"/>
          <w:szCs w:val="32"/>
          <w:highlight w:val="none"/>
          <w:u w:val="single"/>
        </w:rPr>
        <w:t xml:space="preserve">      </w:t>
      </w:r>
      <w:r>
        <w:rPr>
          <w:rFonts w:ascii="MingLiU_HKSCS" w:hAnsi="MingLiU_HKSCS" w:cs="MingLiU_HKSCS"/>
          <w:szCs w:val="32"/>
          <w:highlight w:val="none"/>
          <w:u w:val="single"/>
        </w:rPr>
        <w:t xml:space="preserve">纸质书面材料并签字盖章</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发包人审批承包人文件的期限：</w:t>
      </w:r>
      <w:r>
        <w:rPr>
          <w:rFonts w:hint="eastAsia" w:ascii="MingLiU_HKSCS" w:hAnsi="MingLiU_HKSCS" w:cs="MingLiU_HKSCS"/>
          <w:szCs w:val="32"/>
          <w:highlight w:val="none"/>
          <w:u w:val="single"/>
        </w:rPr>
        <w:t xml:space="preserve">     </w:t>
      </w:r>
      <w:r>
        <w:rPr>
          <w:rFonts w:hint="eastAsia"/>
          <w:highlight w:val="none"/>
          <w:u w:val="single"/>
        </w:rPr>
        <w:t xml:space="preserve">7日历</w:t>
      </w:r>
      <w:r>
        <w:rPr>
          <w:highlight w:val="none"/>
          <w:u w:val="single"/>
        </w:rPr>
        <w:t xml:space="preserve">天</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1.6.5 </w:t>
      </w:r>
      <w:r>
        <w:rPr>
          <w:rFonts w:hint="eastAsia" w:ascii="宋体" w:hAnsi="宋体"/>
          <w:szCs w:val="32"/>
          <w:highlight w:val="none"/>
        </w:rPr>
        <w:t xml:space="preserve">现场图纸准备</w:t>
      </w:r>
      <w:r/>
    </w:p>
    <w:p>
      <w:pPr>
        <w:ind w:firstLine="420"/>
        <w:spacing w:line="332" w:lineRule="auto"/>
        <w:rPr>
          <w:rFonts w:ascii="宋体" w:hAnsi="宋体"/>
          <w:szCs w:val="32"/>
          <w:highlight w:val="none"/>
        </w:rPr>
      </w:pPr>
      <w:r>
        <w:rPr>
          <w:rFonts w:hint="eastAsia" w:ascii="宋体" w:hAnsi="宋体"/>
          <w:szCs w:val="32"/>
          <w:highlight w:val="none"/>
        </w:rPr>
        <w:t xml:space="preserve">关于现场图纸准备的约定：</w:t>
      </w:r>
      <w:r>
        <w:rPr>
          <w:rFonts w:hint="eastAsia" w:ascii="MingLiU_HKSCS" w:hAnsi="MingLiU_HKSCS" w:cs="MingLiU_HKSCS"/>
          <w:szCs w:val="32"/>
          <w:highlight w:val="none"/>
          <w:u w:val="single"/>
        </w:rPr>
        <w:t xml:space="preserve">   </w:t>
      </w:r>
      <w:r>
        <w:rPr>
          <w:highlight w:val="none"/>
          <w:u w:val="single"/>
        </w:rPr>
        <w:t xml:space="preserve">承包人应在施工现场另外保存一套完整的图纸和承包人文件，供发包人、监理人及有关人员进行工程检查时使用。</w:t>
      </w:r>
      <w:r/>
    </w:p>
    <w:p>
      <w:pPr>
        <w:ind w:firstLine="420"/>
        <w:spacing w:line="332" w:lineRule="auto"/>
        <w:rPr>
          <w:rFonts w:ascii="宋体" w:hAnsi="宋体"/>
          <w:szCs w:val="32"/>
          <w:highlight w:val="none"/>
        </w:rPr>
      </w:pPr>
      <w:r>
        <w:rPr>
          <w:rFonts w:ascii="宋体" w:hAnsi="宋体"/>
          <w:szCs w:val="32"/>
          <w:highlight w:val="none"/>
        </w:rPr>
        <w:t xml:space="preserve">1.7 </w:t>
      </w:r>
      <w:r>
        <w:rPr>
          <w:rFonts w:hint="eastAsia" w:ascii="宋体" w:hAnsi="宋体"/>
          <w:szCs w:val="32"/>
          <w:highlight w:val="none"/>
        </w:rPr>
        <w:t xml:space="preserve">联络</w:t>
      </w:r>
      <w:r/>
    </w:p>
    <w:p>
      <w:pPr>
        <w:ind w:firstLine="420"/>
        <w:spacing w:line="332" w:lineRule="auto"/>
        <w:rPr>
          <w:rFonts w:ascii="宋体" w:hAnsi="宋体"/>
          <w:szCs w:val="32"/>
          <w:highlight w:val="none"/>
        </w:rPr>
      </w:pPr>
      <w:r>
        <w:rPr>
          <w:rFonts w:ascii="宋体" w:hAnsi="宋体"/>
          <w:szCs w:val="32"/>
          <w:highlight w:val="none"/>
        </w:rPr>
        <w:t xml:space="preserve">1.7.1</w:t>
      </w:r>
      <w:r>
        <w:rPr>
          <w:rFonts w:hint="eastAsia" w:ascii="宋体" w:hAnsi="宋体"/>
          <w:szCs w:val="32"/>
          <w:highlight w:val="none"/>
        </w:rPr>
        <w:t xml:space="preserve">发包人和承包人应当在</w:t>
      </w:r>
      <w:r>
        <w:rPr>
          <w:rFonts w:hint="eastAsia" w:ascii="MingLiU_HKSCS" w:hAnsi="MingLiU_HKSCS" w:cs="MingLiU_HKSCS"/>
          <w:szCs w:val="32"/>
          <w:highlight w:val="none"/>
          <w:u w:val="single"/>
        </w:rPr>
        <w:t xml:space="preserve">  </w:t>
      </w:r>
      <w:r>
        <w:rPr>
          <w:rFonts w:hint="eastAsia" w:ascii="宋体" w:hAnsi="宋体"/>
          <w:szCs w:val="32"/>
          <w:highlight w:val="none"/>
          <w:u w:val="single"/>
        </w:rPr>
        <w:t xml:space="preserve">7</w:t>
      </w:r>
      <w:r>
        <w:rPr>
          <w:rFonts w:ascii="宋体" w:hAnsi="宋体"/>
          <w:szCs w:val="32"/>
          <w:highlight w:val="none"/>
          <w:u w:val="single"/>
        </w:rPr>
        <w:t xml:space="preserve">  </w:t>
      </w:r>
      <w:r>
        <w:rPr>
          <w:rFonts w:hint="eastAsia" w:ascii="宋体" w:hAnsi="宋体"/>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ascii="宋体" w:hAnsi="宋体"/>
          <w:szCs w:val="32"/>
          <w:highlight w:val="none"/>
        </w:rPr>
      </w:pPr>
      <w:r>
        <w:rPr>
          <w:rFonts w:ascii="宋体" w:hAnsi="宋体"/>
          <w:szCs w:val="32"/>
          <w:highlight w:val="none"/>
        </w:rPr>
        <w:t xml:space="preserve">1.7.2 </w:t>
      </w:r>
      <w:r>
        <w:rPr>
          <w:rFonts w:hint="eastAsia" w:ascii="宋体" w:hAnsi="宋体"/>
          <w:szCs w:val="32"/>
          <w:highlight w:val="none"/>
        </w:rPr>
        <w:t xml:space="preserve">发包人接收文件的地点：</w:t>
      </w:r>
      <w:r>
        <w:rPr>
          <w:rFonts w:hint="eastAsia" w:ascii="MingLiU_HKSCS" w:hAnsi="MingLiU_HKSCS" w:cs="MingLiU_HKSCS"/>
          <w:szCs w:val="32"/>
          <w:highlight w:val="none"/>
          <w:u w:val="single"/>
        </w:rPr>
        <w:t xml:space="preserve">   施工现场或建设单位办公室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发包人指定的接收人为：</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承包人接收文件的地点：</w:t>
      </w:r>
      <w:r>
        <w:rPr>
          <w:rFonts w:hint="eastAsia" w:ascii="MingLiU_HKSCS" w:hAnsi="MingLiU_HKSCS" w:cs="MingLiU_HKSCS"/>
          <w:szCs w:val="32"/>
          <w:highlight w:val="none"/>
          <w:u w:val="single"/>
        </w:rPr>
        <w:t xml:space="preserve">    施工现场或建设单位办公室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承包人指定的接收人为：</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监理人接收文件的地点：</w:t>
      </w:r>
      <w:r>
        <w:rPr>
          <w:rFonts w:hint="eastAsia" w:ascii="MingLiU_HKSCS" w:hAnsi="MingLiU_HKSCS" w:cs="MingLiU_HKSCS"/>
          <w:szCs w:val="32"/>
          <w:highlight w:val="none"/>
          <w:u w:val="single"/>
        </w:rPr>
        <w:t xml:space="preserve">    施工现场或建设单位办公室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监理人指定的接收人为：</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1.10 </w:t>
      </w:r>
      <w:r>
        <w:rPr>
          <w:rFonts w:hint="eastAsia" w:ascii="宋体" w:hAnsi="宋体"/>
          <w:szCs w:val="32"/>
          <w:highlight w:val="none"/>
        </w:rPr>
        <w:t xml:space="preserve">交通运输</w:t>
      </w:r>
      <w:r/>
    </w:p>
    <w:p>
      <w:pPr>
        <w:ind w:firstLine="420"/>
        <w:spacing w:line="332" w:lineRule="auto"/>
        <w:rPr>
          <w:rFonts w:ascii="宋体" w:hAnsi="宋体"/>
          <w:szCs w:val="32"/>
          <w:highlight w:val="none"/>
        </w:rPr>
      </w:pPr>
      <w:r>
        <w:rPr>
          <w:rFonts w:ascii="宋体" w:hAnsi="宋体"/>
          <w:szCs w:val="32"/>
          <w:highlight w:val="none"/>
        </w:rPr>
        <w:t xml:space="preserve">1</w:t>
      </w:r>
      <w:bookmarkStart w:id="225" w:name="_Toc300934943"/>
      <w:r/>
      <w:bookmarkStart w:id="226" w:name="_Toc304295521"/>
      <w:r/>
      <w:bookmarkStart w:id="227" w:name="_Toc312677986"/>
      <w:r/>
      <w:bookmarkStart w:id="228" w:name="_Toc318581155"/>
      <w:r/>
      <w:bookmarkStart w:id="229" w:name="_Toc303539100"/>
      <w:r>
        <w:rPr>
          <w:rFonts w:ascii="宋体" w:hAnsi="宋体"/>
          <w:szCs w:val="32"/>
          <w:highlight w:val="none"/>
        </w:rPr>
        <w:t xml:space="preserve">.10.1 </w:t>
      </w:r>
      <w:r>
        <w:rPr>
          <w:rFonts w:hint="eastAsia" w:ascii="宋体" w:hAnsi="宋体"/>
          <w:szCs w:val="32"/>
          <w:highlight w:val="none"/>
        </w:rPr>
        <w:t xml:space="preserve">出入现场的权利</w:t>
      </w:r>
      <w:r/>
    </w:p>
    <w:p>
      <w:pPr>
        <w:ind w:left="596"/>
        <w:spacing w:line="332" w:lineRule="auto"/>
        <w:rPr>
          <w:rFonts w:ascii="宋体" w:hAnsi="宋体"/>
          <w:szCs w:val="32"/>
          <w:highlight w:val="none"/>
        </w:rPr>
      </w:pPr>
      <w:r>
        <w:rPr>
          <w:rFonts w:hint="eastAsia" w:ascii="宋体" w:hAnsi="宋体"/>
          <w:szCs w:val="32"/>
          <w:highlight w:val="none"/>
        </w:rPr>
        <w:t xml:space="preserve">关于出入现场的权利的约定：</w:t>
      </w:r>
      <w:r>
        <w:rPr>
          <w:rFonts w:hint="eastAsia" w:ascii="MingLiU_HKSCS" w:hAnsi="MingLiU_HKSCS" w:cs="MingLiU_HKSCS"/>
          <w:szCs w:val="32"/>
          <w:highlight w:val="none"/>
          <w:u w:val="single"/>
        </w:rPr>
        <w:t xml:space="preserve"> </w:t>
      </w:r>
      <w:r>
        <w:rPr>
          <w:highlight w:val="none"/>
          <w:u w:val="single"/>
        </w:rPr>
        <w:t xml:space="preserve">承包人与管理部门联系并承担费用，其他执行通用条款。</w:t>
      </w:r>
      <w:bookmarkEnd w:id="225"/>
      <w:r/>
      <w:bookmarkEnd w:id="226"/>
      <w:r/>
      <w:bookmarkEnd w:id="227"/>
      <w:r/>
      <w:bookmarkEnd w:id="228"/>
      <w:r/>
      <w:bookmarkEnd w:id="229"/>
      <w:r/>
      <w:r/>
    </w:p>
    <w:p>
      <w:pPr>
        <w:ind w:firstLine="420"/>
        <w:jc w:val="left"/>
        <w:spacing w:line="332" w:lineRule="auto"/>
        <w:rPr>
          <w:rFonts w:ascii="宋体" w:hAnsi="宋体"/>
          <w:szCs w:val="32"/>
          <w:highlight w:val="none"/>
        </w:rPr>
      </w:pPr>
      <w:r>
        <w:rPr>
          <w:rFonts w:ascii="宋体" w:hAnsi="宋体"/>
          <w:szCs w:val="32"/>
          <w:highlight w:val="none"/>
        </w:rPr>
        <w:t xml:space="preserve">1</w:t>
      </w:r>
      <w:bookmarkStart w:id="230" w:name="_Toc300934944"/>
      <w:r/>
      <w:bookmarkStart w:id="231" w:name="_Toc303539101"/>
      <w:r/>
      <w:bookmarkStart w:id="232" w:name="_Toc304295522"/>
      <w:r/>
      <w:bookmarkStart w:id="233" w:name="_Toc312677987"/>
      <w:r/>
      <w:bookmarkStart w:id="234" w:name="_Toc318581156"/>
      <w:r>
        <w:rPr>
          <w:rFonts w:ascii="宋体" w:hAnsi="宋体"/>
          <w:szCs w:val="32"/>
          <w:highlight w:val="none"/>
        </w:rPr>
        <w:t xml:space="preserve">.10.3 </w:t>
      </w:r>
      <w:r>
        <w:rPr>
          <w:rFonts w:hint="eastAsia" w:ascii="宋体" w:hAnsi="宋体"/>
          <w:szCs w:val="32"/>
          <w:highlight w:val="none"/>
        </w:rPr>
        <w:t xml:space="preserve">场内交通</w:t>
      </w:r>
      <w:r/>
    </w:p>
    <w:p>
      <w:pPr>
        <w:ind w:firstLine="420"/>
        <w:jc w:val="left"/>
        <w:spacing w:line="332" w:lineRule="auto"/>
        <w:rPr>
          <w:highlight w:val="none"/>
          <w:u w:val="single"/>
        </w:rPr>
      </w:pPr>
      <w:r>
        <w:rPr>
          <w:rFonts w:hint="eastAsia" w:ascii="宋体" w:hAnsi="宋体"/>
          <w:szCs w:val="32"/>
          <w:highlight w:val="none"/>
        </w:rPr>
        <w:t xml:space="preserve">关于场外交通和场内交通的边界的约定：</w:t>
      </w:r>
      <w:r>
        <w:rPr>
          <w:rFonts w:hint="eastAsia"/>
          <w:highlight w:val="none"/>
          <w:u w:val="single"/>
        </w:rPr>
        <w:t xml:space="preserve">  </w:t>
      </w:r>
      <w:bookmarkStart w:id="235" w:name="OLE_LINK7"/>
      <w:r/>
      <w:bookmarkStart w:id="236" w:name="OLE_LINK5"/>
      <w:r>
        <w:rPr>
          <w:rFonts w:hint="eastAsia"/>
          <w:highlight w:val="none"/>
          <w:u w:val="single"/>
        </w:rPr>
        <w:t xml:space="preserve">施工现场围挡内为场内交通；施工现场围挡外为场外交通</w:t>
      </w:r>
      <w:bookmarkEnd w:id="235"/>
      <w:r/>
      <w:bookmarkEnd w:id="236"/>
      <w:r>
        <w:rPr>
          <w:rFonts w:hint="eastAsia"/>
          <w:highlight w:val="none"/>
          <w:u w:val="single"/>
        </w:rPr>
        <w:t xml:space="preserve"> </w:t>
      </w:r>
      <w:r>
        <w:rPr>
          <w:highlight w:val="none"/>
          <w:u w:val="single"/>
        </w:rPr>
        <w:t xml:space="preserve"> </w:t>
      </w:r>
      <w:r>
        <w:rPr>
          <w:rFonts w:hint="eastAsia"/>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关于发包人向承包人免费提供满足工程施工需要的场内道路和交通设施的约定：</w:t>
      </w:r>
      <w:bookmarkEnd w:id="230"/>
      <w:r/>
      <w:bookmarkEnd w:id="231"/>
      <w:r/>
      <w:bookmarkEnd w:id="232"/>
      <w:r/>
      <w:bookmarkEnd w:id="233"/>
      <w:r/>
      <w:bookmarkEnd w:id="234"/>
      <w:r>
        <w:rPr>
          <w:rFonts w:hint="eastAsia"/>
          <w:highlight w:val="none"/>
          <w:u w:val="single"/>
        </w:rPr>
        <w:t xml:space="preserve"> 场内道路及交通设施均由承包人负责施工、维修、养护。承包人必须服从发包人的安排和管理。承包人必须精心组织场内外交通，并承担相关费用，承包人必须指派专人做好交通管理。保证交通安全，严防交通事故的发生 </w:t>
      </w:r>
      <w:r>
        <w:rPr>
          <w:rFonts w:hint="eastAsia" w:ascii="宋体" w:hAnsi="宋体"/>
          <w:szCs w:val="32"/>
          <w:highlight w:val="none"/>
        </w:rPr>
        <w:t xml:space="preserve">。</w:t>
      </w:r>
      <w:bookmarkStart w:id="237" w:name="_Toc318581157"/>
      <w:r/>
      <w:r/>
    </w:p>
    <w:p>
      <w:pPr>
        <w:ind w:firstLine="420"/>
        <w:jc w:val="left"/>
        <w:spacing w:line="332" w:lineRule="auto"/>
        <w:rPr>
          <w:rFonts w:ascii="宋体" w:hAnsi="宋体"/>
          <w:szCs w:val="32"/>
          <w:highlight w:val="none"/>
        </w:rPr>
      </w:pPr>
      <w:r>
        <w:rPr>
          <w:rFonts w:ascii="宋体" w:hAnsi="宋体"/>
          <w:szCs w:val="32"/>
          <w:highlight w:val="none"/>
        </w:rPr>
        <w:t xml:space="preserve">1.10.4</w:t>
      </w:r>
      <w:r>
        <w:rPr>
          <w:rFonts w:hint="eastAsia" w:ascii="宋体" w:hAnsi="宋体"/>
          <w:szCs w:val="32"/>
          <w:highlight w:val="none"/>
        </w:rPr>
        <w:t xml:space="preserve">超大件和超重件的运输</w:t>
      </w:r>
      <w:r/>
    </w:p>
    <w:p>
      <w:pPr>
        <w:ind w:firstLine="420"/>
        <w:jc w:val="left"/>
        <w:spacing w:line="332" w:lineRule="auto"/>
        <w:rPr>
          <w:rFonts w:ascii="宋体" w:hAnsi="宋体"/>
          <w:szCs w:val="32"/>
          <w:highlight w:val="none"/>
        </w:rPr>
      </w:pPr>
      <w:r>
        <w:rPr>
          <w:rFonts w:hint="eastAsia" w:ascii="宋体" w:hAnsi="宋体"/>
          <w:szCs w:val="32"/>
          <w:highlight w:val="none"/>
        </w:rPr>
        <w:t xml:space="preserve">运输超大件或超重件所需的道路和桥梁临时加固改造费用和其他有关费用由</w:t>
      </w:r>
      <w:r>
        <w:rPr>
          <w:rFonts w:ascii="宋体" w:hAnsi="宋体"/>
          <w:szCs w:val="32"/>
          <w:highlight w:val="none"/>
          <w:u w:val="single"/>
        </w:rPr>
        <w:t xml:space="preserve"> </w:t>
      </w:r>
      <w:r>
        <w:rPr>
          <w:rFonts w:hint="eastAsia" w:ascii="宋体" w:hAnsi="宋体"/>
          <w:szCs w:val="32"/>
          <w:highlight w:val="none"/>
          <w:u w:val="single"/>
        </w:rPr>
        <w:t xml:space="preserve"> 承包人</w:t>
      </w:r>
      <w:r>
        <w:rPr>
          <w:rFonts w:ascii="宋体" w:hAnsi="宋体"/>
          <w:szCs w:val="32"/>
          <w:highlight w:val="none"/>
          <w:u w:val="single"/>
        </w:rPr>
        <w:t xml:space="preserve">  </w:t>
      </w:r>
      <w:r>
        <w:rPr>
          <w:rFonts w:hint="eastAsia" w:ascii="宋体" w:hAnsi="宋体"/>
          <w:szCs w:val="32"/>
          <w:highlight w:val="none"/>
        </w:rPr>
        <w:t xml:space="preserve">承担。</w:t>
      </w:r>
      <w:bookmarkEnd w:id="237"/>
      <w:r/>
      <w:r/>
    </w:p>
    <w:p>
      <w:pPr>
        <w:ind w:firstLine="420"/>
        <w:spacing w:line="332" w:lineRule="auto"/>
        <w:rPr>
          <w:rFonts w:ascii="宋体" w:hAnsi="宋体"/>
          <w:szCs w:val="32"/>
          <w:highlight w:val="none"/>
        </w:rPr>
      </w:pPr>
      <w:r>
        <w:rPr>
          <w:rFonts w:ascii="宋体" w:hAnsi="宋体"/>
          <w:szCs w:val="32"/>
          <w:highlight w:val="none"/>
        </w:rPr>
        <w:t xml:space="preserve">1.11 </w:t>
      </w:r>
      <w:r>
        <w:rPr>
          <w:rFonts w:hint="eastAsia" w:ascii="宋体" w:hAnsi="宋体"/>
          <w:szCs w:val="32"/>
          <w:highlight w:val="none"/>
        </w:rPr>
        <w:t xml:space="preserve">知识产权</w:t>
      </w:r>
      <w:r/>
    </w:p>
    <w:p>
      <w:pPr>
        <w:ind w:firstLine="420"/>
        <w:spacing w:line="332" w:lineRule="auto"/>
        <w:rPr>
          <w:rFonts w:ascii="宋体" w:hAnsi="宋体"/>
          <w:szCs w:val="32"/>
          <w:highlight w:val="none"/>
        </w:rPr>
      </w:pPr>
      <w:r>
        <w:rPr>
          <w:rFonts w:ascii="宋体" w:hAnsi="宋体"/>
          <w:szCs w:val="32"/>
          <w:highlight w:val="none"/>
        </w:rPr>
        <w:t xml:space="preserve">1.11.1</w:t>
      </w:r>
      <w:r>
        <w:rPr>
          <w:rFonts w:hint="eastAsia" w:ascii="宋体" w:hAnsi="宋体"/>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szCs w:val="32"/>
          <w:highlight w:val="none"/>
          <w:u w:val="single"/>
        </w:rPr>
        <w:t xml:space="preserve">  发包人</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关于发包人提供的上述文件的使用限制的要求：</w:t>
      </w:r>
      <w:r>
        <w:rPr>
          <w:rFonts w:ascii="宋体" w:hAnsi="宋体"/>
          <w:szCs w:val="32"/>
          <w:highlight w:val="none"/>
          <w:u w:val="single"/>
        </w:rPr>
        <w:t xml:space="preserve"> </w:t>
      </w:r>
      <w:r>
        <w:rPr>
          <w:rFonts w:hint="eastAsia" w:ascii="宋体" w:hAnsi="宋体"/>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highlight w:val="none"/>
          <w:u w:val="single"/>
        </w:rPr>
        <w:t xml:space="preserve">否则，发包人有权对因此造成的全部损失追究承包人责任，承包人的保密责任不因本合同解除、无效或到期后而免除</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1.11.2 </w:t>
      </w:r>
      <w:r>
        <w:rPr>
          <w:rFonts w:hint="eastAsia" w:ascii="宋体" w:hAnsi="宋体"/>
          <w:szCs w:val="32"/>
          <w:highlight w:val="none"/>
        </w:rPr>
        <w:t xml:space="preserve">关于承包人为实施工程所编制文件的著作权的归属：</w:t>
      </w:r>
      <w:r>
        <w:rPr>
          <w:rFonts w:ascii="宋体" w:hAnsi="宋体"/>
          <w:szCs w:val="32"/>
          <w:highlight w:val="none"/>
          <w:u w:val="single"/>
        </w:rPr>
        <w:t xml:space="preserve">  </w:t>
      </w:r>
      <w:r>
        <w:rPr>
          <w:rFonts w:hint="eastAsia" w:ascii="宋体" w:hAnsi="宋体"/>
          <w:szCs w:val="32"/>
          <w:highlight w:val="none"/>
          <w:u w:val="single"/>
        </w:rPr>
        <w:t xml:space="preserve">发</w:t>
      </w:r>
      <w:r>
        <w:rPr>
          <w:rFonts w:hint="eastAsia" w:ascii="MingLiU_HKSCS" w:hAnsi="MingLiU_HKSCS" w:cs="MingLiU_HKSCS"/>
          <w:szCs w:val="32"/>
          <w:highlight w:val="none"/>
          <w:u w:val="single"/>
        </w:rPr>
        <w:t xml:space="preserve">包人</w:t>
      </w:r>
      <w:r>
        <w:rPr>
          <w:rFonts w:ascii="宋体" w:hAnsi="宋体"/>
          <w:szCs w:val="32"/>
          <w:highlight w:val="none"/>
          <w:u w:val="single"/>
        </w:rPr>
        <w:t xml:space="preserve"> </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关于承包人提供的上述文件的使用限制的要求：</w:t>
      </w:r>
      <w:r>
        <w:rPr>
          <w:rFonts w:hint="eastAsia" w:ascii="MingLiU_HKSCS" w:hAnsi="MingLiU_HKSCS" w:cs="MingLiU_HKSCS"/>
          <w:szCs w:val="32"/>
          <w:highlight w:val="none"/>
          <w:u w:val="single"/>
        </w:rPr>
        <w:t xml:space="preserve"> </w:t>
      </w:r>
      <w:r>
        <w:rPr>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highlight w:val="none"/>
          <w:u w:val="single"/>
        </w:rPr>
        <w:t xml:space="preserve">。否则，发包人有权对因此造成的全部损失追究承包人责任，承包人的保密责任不因本合同解除、无效或到期后而免除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1.11.4 </w:t>
      </w:r>
      <w:r>
        <w:rPr>
          <w:rFonts w:hint="eastAsia" w:ascii="宋体" w:hAnsi="宋体"/>
          <w:szCs w:val="32"/>
          <w:highlight w:val="none"/>
        </w:rPr>
        <w:t xml:space="preserve">承包人在施工过程中所采用的专利、专有技术、技术秘密的使用费的承担方式：</w:t>
      </w:r>
      <w:r>
        <w:rPr>
          <w:rFonts w:hint="eastAsia"/>
          <w:highlight w:val="none"/>
          <w:u w:val="single"/>
        </w:rPr>
        <w:t xml:space="preserve">已包含在签约合同价中 </w:t>
      </w:r>
      <w:r>
        <w:rPr>
          <w:rFonts w:hint="eastAsia"/>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1.13</w:t>
      </w:r>
      <w:r>
        <w:rPr>
          <w:rFonts w:hint="eastAsia" w:ascii="宋体" w:hAnsi="宋体"/>
          <w:szCs w:val="32"/>
          <w:highlight w:val="none"/>
        </w:rPr>
        <w:t xml:space="preserve">工程量清单错误的修正</w:t>
      </w:r>
      <w:r/>
    </w:p>
    <w:p>
      <w:pPr>
        <w:ind w:firstLine="420"/>
        <w:spacing w:line="332" w:lineRule="auto"/>
        <w:rPr>
          <w:rFonts w:ascii="宋体" w:hAnsi="宋体"/>
          <w:szCs w:val="32"/>
          <w:highlight w:val="none"/>
        </w:rPr>
      </w:pPr>
      <w:r>
        <w:rPr>
          <w:rFonts w:hint="eastAsia" w:ascii="宋体" w:hAnsi="宋体"/>
          <w:szCs w:val="32"/>
          <w:highlight w:val="none"/>
        </w:rPr>
        <w:t xml:space="preserve">出现工程量清单错误时，是否调整合同价格：</w:t>
      </w:r>
      <w:r>
        <w:rPr>
          <w:rFonts w:ascii="宋体" w:hAnsi="宋体"/>
          <w:szCs w:val="32"/>
          <w:highlight w:val="none"/>
          <w:u w:val="single"/>
        </w:rPr>
        <w:t xml:space="preserve">    </w:t>
      </w:r>
      <w:r>
        <w:rPr>
          <w:rFonts w:hint="eastAsia" w:ascii="宋体" w:hAnsi="宋体"/>
          <w:szCs w:val="32"/>
          <w:highlight w:val="none"/>
          <w:u w:val="single"/>
        </w:rPr>
        <w:t xml:space="preserve">是</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允许调整合同价格的工程量偏差范围：</w:t>
      </w:r>
      <w:r>
        <w:rPr>
          <w:rFonts w:hint="eastAsia" w:ascii="MingLiU_HKSCS" w:hAnsi="MingLiU_HKSCS" w:cs="MingLiU_HKSCS"/>
          <w:szCs w:val="32"/>
          <w:highlight w:val="none"/>
          <w:u w:val="single"/>
        </w:rPr>
        <w:t xml:space="preserve">     按实调整    </w:t>
      </w:r>
      <w:r>
        <w:rPr>
          <w:rFonts w:ascii="宋体" w:hAnsi="宋体"/>
          <w:szCs w:val="32"/>
          <w:highlight w:val="none"/>
          <w:u w:val="single"/>
        </w:rPr>
        <w:t xml:space="preserve">  </w:t>
      </w:r>
      <w:r>
        <w:rPr>
          <w:rFonts w:hint="eastAsia" w:ascii="宋体" w:hAnsi="宋体"/>
          <w:szCs w:val="32"/>
          <w:highlight w:val="none"/>
        </w:rPr>
        <w:t xml:space="preserve">。</w:t>
      </w:r>
      <w:r/>
    </w:p>
    <w:p>
      <w:pPr>
        <w:pStyle w:val="764"/>
        <w:spacing w:line="332" w:lineRule="auto"/>
        <w:rPr>
          <w:rFonts w:ascii="宋体" w:hAnsi="宋体"/>
          <w:bCs w:val="0"/>
          <w:szCs w:val="32"/>
          <w:highlight w:val="none"/>
        </w:rPr>
      </w:pPr>
      <w:r/>
      <w:bookmarkStart w:id="238" w:name="_Toc351203634"/>
      <w:r>
        <w:rPr>
          <w:rFonts w:ascii="宋体" w:hAnsi="宋体"/>
          <w:bCs w:val="0"/>
          <w:szCs w:val="32"/>
          <w:highlight w:val="none"/>
        </w:rPr>
        <w:t xml:space="preserve">2</w:t>
      </w:r>
      <w:bookmarkStart w:id="239" w:name="_Toc297048343"/>
      <w:r/>
      <w:bookmarkStart w:id="240" w:name="_Toc292559362"/>
      <w:r/>
      <w:bookmarkStart w:id="241" w:name="_Toc296891197"/>
      <w:r/>
      <w:bookmarkStart w:id="242" w:name="_Toc292559867"/>
      <w:r/>
      <w:bookmarkStart w:id="243" w:name="_Toc296890985"/>
      <w:r/>
      <w:bookmarkStart w:id="244" w:name="_Toc296347156"/>
      <w:r/>
      <w:bookmarkStart w:id="245" w:name="_Toc296503157"/>
      <w:r/>
      <w:bookmarkStart w:id="246" w:name="_Toc296346658"/>
      <w:r/>
      <w:bookmarkStart w:id="247" w:name="_Toc296944496"/>
      <w:r/>
      <w:bookmarkStart w:id="248" w:name="_Toc297120457"/>
      <w:r>
        <w:rPr>
          <w:rFonts w:ascii="宋体" w:hAnsi="宋体"/>
          <w:bCs w:val="0"/>
          <w:szCs w:val="32"/>
          <w:highlight w:val="none"/>
        </w:rPr>
        <w:t xml:space="preserve">. </w:t>
      </w:r>
      <w:r>
        <w:rPr>
          <w:rFonts w:hint="eastAsia" w:ascii="宋体" w:hAnsi="宋体"/>
          <w:bCs w:val="0"/>
          <w:szCs w:val="32"/>
          <w:highlight w:val="none"/>
        </w:rPr>
        <w:t xml:space="preserve">发包人</w:t>
      </w:r>
      <w:bookmarkEnd w:id="238"/>
      <w:r/>
      <w:bookmarkEnd w:id="239"/>
      <w:r/>
      <w:bookmarkEnd w:id="240"/>
      <w:r/>
      <w:bookmarkEnd w:id="241"/>
      <w:r/>
      <w:bookmarkEnd w:id="242"/>
      <w:r/>
      <w:bookmarkEnd w:id="243"/>
      <w:r/>
      <w:bookmarkEnd w:id="244"/>
      <w:r/>
      <w:bookmarkEnd w:id="245"/>
      <w:r/>
      <w:bookmarkEnd w:id="246"/>
      <w:r/>
      <w:bookmarkEnd w:id="247"/>
      <w:r/>
      <w:bookmarkEnd w:id="248"/>
      <w:r/>
      <w:r/>
    </w:p>
    <w:p>
      <w:pPr>
        <w:ind w:firstLine="420"/>
        <w:spacing w:line="332" w:lineRule="auto"/>
        <w:rPr>
          <w:rFonts w:ascii="宋体" w:hAnsi="宋体"/>
          <w:szCs w:val="32"/>
          <w:highlight w:val="none"/>
        </w:rPr>
      </w:pPr>
      <w:r>
        <w:rPr>
          <w:rFonts w:ascii="宋体" w:hAnsi="宋体"/>
          <w:szCs w:val="32"/>
          <w:highlight w:val="none"/>
        </w:rPr>
        <w:t xml:space="preserve">2.2 </w:t>
      </w:r>
      <w:r>
        <w:rPr>
          <w:rFonts w:hint="eastAsia" w:ascii="宋体" w:hAnsi="宋体"/>
          <w:szCs w:val="32"/>
          <w:highlight w:val="none"/>
        </w:rPr>
        <w:t xml:space="preserve">发包人代表</w:t>
      </w:r>
      <w:r/>
    </w:p>
    <w:p>
      <w:pPr>
        <w:ind w:firstLine="420"/>
        <w:spacing w:line="332" w:lineRule="auto"/>
        <w:rPr>
          <w:rFonts w:ascii="宋体" w:hAnsi="宋体"/>
          <w:szCs w:val="32"/>
          <w:highlight w:val="none"/>
        </w:rPr>
      </w:pPr>
      <w:r>
        <w:rPr>
          <w:rFonts w:hint="eastAsia" w:ascii="宋体" w:hAnsi="宋体"/>
          <w:szCs w:val="32"/>
          <w:highlight w:val="none"/>
        </w:rPr>
        <w:t xml:space="preserve">发包人代表：</w:t>
      </w:r>
      <w:r/>
    </w:p>
    <w:p>
      <w:pPr>
        <w:ind w:firstLine="420"/>
        <w:spacing w:line="332" w:lineRule="auto"/>
        <w:rPr>
          <w:rFonts w:ascii="宋体" w:hAnsi="宋体"/>
          <w:szCs w:val="32"/>
          <w:highlight w:val="none"/>
        </w:rPr>
      </w:pPr>
      <w:r>
        <w:rPr>
          <w:rFonts w:hint="eastAsia" w:ascii="宋体" w:hAnsi="宋体"/>
          <w:szCs w:val="32"/>
          <w:highlight w:val="none"/>
        </w:rPr>
        <w:t xml:space="preserve">姓</w:t>
      </w:r>
      <w:r>
        <w:rPr>
          <w:rFonts w:ascii="宋体" w:hAnsi="宋体"/>
          <w:szCs w:val="32"/>
          <w:highlight w:val="none"/>
        </w:rPr>
        <w:t xml:space="preserve">    </w:t>
      </w:r>
      <w:r>
        <w:rPr>
          <w:rFonts w:hint="eastAsia" w:ascii="宋体" w:hAnsi="宋体"/>
          <w:szCs w:val="32"/>
          <w:highlight w:val="none"/>
        </w:rPr>
        <w:t xml:space="preserve">名：</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身份证号：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职</w:t>
      </w:r>
      <w:r>
        <w:rPr>
          <w:rFonts w:ascii="宋体" w:hAnsi="宋体"/>
          <w:szCs w:val="32"/>
          <w:highlight w:val="none"/>
        </w:rPr>
        <w:t xml:space="preserve">    </w:t>
      </w:r>
      <w:r>
        <w:rPr>
          <w:rFonts w:hint="eastAsia" w:ascii="宋体" w:hAnsi="宋体"/>
          <w:szCs w:val="32"/>
          <w:highlight w:val="none"/>
        </w:rPr>
        <w:t xml:space="preserve">务：</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b/>
          <w:szCs w:val="32"/>
          <w:highlight w:val="none"/>
        </w:rPr>
      </w:pPr>
      <w:r>
        <w:rPr>
          <w:rFonts w:hint="eastAsia" w:ascii="宋体" w:hAnsi="宋体"/>
          <w:szCs w:val="32"/>
          <w:highlight w:val="none"/>
        </w:rPr>
        <w:t xml:space="preserve">发包人对发包人代表的授权范围如下：</w:t>
      </w:r>
      <w:r>
        <w:rPr>
          <w:rFonts w:hint="eastAsia" w:ascii="MingLiU_HKSCS" w:hAnsi="MingLiU_HKSCS" w:cs="MingLiU_HKSCS"/>
          <w:szCs w:val="32"/>
          <w:highlight w:val="none"/>
          <w:u w:val="single"/>
        </w:rPr>
        <w:t xml:space="preserve">  </w:t>
      </w:r>
      <w:r>
        <w:rPr>
          <w:highlight w:val="none"/>
          <w:u w:val="single"/>
        </w:rPr>
        <w:t xml:space="preserve">负责处理与协调工程施工中的重大问题，协调外部工作联系。确认有关工期延误、设计变更、现场签证、工程量、进度款支付、验收检验、竣工验收、 竣工结算文件、索赔材料，及发包人另行批准的其它职权</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2.4 </w:t>
      </w:r>
      <w:r>
        <w:rPr>
          <w:rFonts w:hint="eastAsia" w:ascii="宋体" w:hAnsi="宋体"/>
          <w:szCs w:val="32"/>
          <w:highlight w:val="none"/>
        </w:rPr>
        <w:t xml:space="preserve">施工现场、施工条件和基础资料的提供</w:t>
      </w:r>
      <w:r/>
    </w:p>
    <w:p>
      <w:pPr>
        <w:ind w:firstLine="420"/>
        <w:spacing w:line="332" w:lineRule="auto"/>
        <w:rPr>
          <w:rFonts w:ascii="宋体" w:hAnsi="宋体"/>
          <w:szCs w:val="32"/>
          <w:highlight w:val="none"/>
        </w:rPr>
      </w:pPr>
      <w:r>
        <w:rPr>
          <w:rFonts w:ascii="宋体" w:hAnsi="宋体"/>
          <w:szCs w:val="32"/>
          <w:highlight w:val="none"/>
        </w:rPr>
        <w:t xml:space="preserve">2.4.1 </w:t>
      </w:r>
      <w:r>
        <w:rPr>
          <w:rFonts w:hint="eastAsia" w:ascii="宋体" w:hAnsi="宋体"/>
          <w:szCs w:val="32"/>
          <w:highlight w:val="none"/>
        </w:rPr>
        <w:t xml:space="preserve">提供施工现场</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关于发包人移交施工现场的期限要求：</w:t>
      </w:r>
      <w:r>
        <w:rPr>
          <w:rFonts w:hint="eastAsia" w:ascii="MingLiU_HKSCS" w:hAnsi="MingLiU_HKSCS" w:cs="MingLiU_HKSCS"/>
          <w:szCs w:val="32"/>
          <w:highlight w:val="none"/>
          <w:u w:val="single"/>
        </w:rPr>
        <w:t xml:space="preserve">   </w:t>
      </w:r>
      <w:r>
        <w:rPr>
          <w:highlight w:val="none"/>
          <w:u w:val="single"/>
        </w:rPr>
        <w:t xml:space="preserve">开工前壹周内</w:t>
      </w:r>
      <w:r>
        <w:rPr>
          <w:rFonts w:hint="eastAsia" w:ascii="MingLiU_HKSCS" w:hAnsi="MingLiU_HKSCS" w:cs="MingLiU_HKSCS"/>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2.4.2 </w:t>
      </w:r>
      <w:r>
        <w:rPr>
          <w:rFonts w:hint="eastAsia" w:ascii="宋体" w:hAnsi="宋体"/>
          <w:szCs w:val="32"/>
          <w:highlight w:val="none"/>
        </w:rPr>
        <w:t xml:space="preserve">提供施工条件</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关于发包人应负责提供施工所需要的条件，包括：</w:t>
      </w:r>
      <w:r>
        <w:rPr>
          <w:highlight w:val="none"/>
          <w:u w:val="single"/>
        </w:rPr>
        <w:t xml:space="preserve">现场临时设施及材料堆放等场地承包人自行解决，发包人不参与协调或提供。</w:t>
      </w:r>
      <w:r>
        <w:rPr>
          <w:rFonts w:hint="eastAsia" w:ascii="宋体" w:hAnsi="宋体"/>
          <w:szCs w:val="21"/>
          <w:highlight w:val="none"/>
          <w:u w:val="single"/>
        </w:rPr>
        <w:t xml:space="preserve">施工用电、用水由承包人自行解决，包括但不限于接入点的协调、管线铺设、费用缴纳、设施维护等全部事宜，</w:t>
      </w:r>
      <w:r>
        <w:rPr>
          <w:highlight w:val="none"/>
          <w:u w:val="single"/>
        </w:rPr>
        <w:t xml:space="preserve">发包人不</w:t>
      </w:r>
      <w:r>
        <w:rPr>
          <w:rFonts w:hint="eastAsia"/>
          <w:highlight w:val="none"/>
          <w:u w:val="single"/>
        </w:rPr>
        <w:t xml:space="preserve">承担任何协调或</w:t>
      </w:r>
      <w:r>
        <w:rPr>
          <w:highlight w:val="none"/>
          <w:u w:val="single"/>
        </w:rPr>
        <w:t xml:space="preserve">提供</w:t>
      </w:r>
      <w:r>
        <w:rPr>
          <w:rFonts w:hint="eastAsia"/>
          <w:highlight w:val="none"/>
          <w:u w:val="single"/>
        </w:rPr>
        <w:t xml:space="preserve">义务；承包人自行解决施工用</w:t>
      </w:r>
      <w:r>
        <w:rPr>
          <w:highlight w:val="none"/>
          <w:u w:val="single"/>
        </w:rPr>
        <w:t xml:space="preserve">水、</w:t>
      </w:r>
      <w:r>
        <w:rPr>
          <w:rFonts w:hint="eastAsia"/>
          <w:highlight w:val="none"/>
          <w:u w:val="single"/>
        </w:rPr>
        <w:t xml:space="preserve">用</w:t>
      </w:r>
      <w:r>
        <w:rPr>
          <w:highlight w:val="none"/>
          <w:u w:val="single"/>
        </w:rPr>
        <w:t xml:space="preserve">电</w:t>
      </w:r>
      <w:r>
        <w:rPr>
          <w:rFonts w:hint="eastAsia"/>
          <w:highlight w:val="none"/>
          <w:u w:val="single"/>
        </w:rPr>
        <w:t xml:space="preserve">时，应确保符合市政及相关管理规定，因承包人原因导致的水、电</w:t>
      </w:r>
      <w:r>
        <w:rPr>
          <w:highlight w:val="none"/>
          <w:u w:val="single"/>
        </w:rPr>
        <w:t xml:space="preserve">接入</w:t>
      </w:r>
      <w:r>
        <w:rPr>
          <w:rFonts w:hint="eastAsia"/>
          <w:highlight w:val="none"/>
          <w:u w:val="single"/>
        </w:rPr>
        <w:t xml:space="preserve">或使用纠纷</w:t>
      </w:r>
      <w:r>
        <w:rPr>
          <w:highlight w:val="none"/>
          <w:u w:val="single"/>
        </w:rPr>
        <w:t xml:space="preserve">，</w:t>
      </w:r>
      <w:r>
        <w:rPr>
          <w:rFonts w:hint="eastAsia"/>
          <w:highlight w:val="none"/>
          <w:u w:val="single"/>
        </w:rPr>
        <w:t xml:space="preserve">由承包人自行负责并承担全部费用；因水、电供应问题产生的任何影响均由承包人自行处理，</w:t>
      </w:r>
      <w:r>
        <w:rPr>
          <w:highlight w:val="none"/>
          <w:u w:val="single"/>
        </w:rPr>
        <w:t xml:space="preserve">施工用水、用电接入费或自发电增加费</w:t>
      </w:r>
      <w:r>
        <w:rPr>
          <w:rFonts w:hint="eastAsia"/>
          <w:highlight w:val="none"/>
          <w:u w:val="single"/>
        </w:rPr>
        <w:t xml:space="preserve">已</w:t>
      </w:r>
      <w:r>
        <w:rPr>
          <w:highlight w:val="none"/>
          <w:u w:val="single"/>
        </w:rPr>
        <w:t xml:space="preserve">包含在合同价中，其他按采购文件执行。</w:t>
      </w:r>
      <w:r/>
    </w:p>
    <w:p>
      <w:pPr>
        <w:ind w:firstLine="420"/>
        <w:spacing w:line="332" w:lineRule="auto"/>
        <w:rPr>
          <w:rFonts w:ascii="宋体" w:hAnsi="宋体"/>
          <w:szCs w:val="32"/>
          <w:highlight w:val="none"/>
        </w:rPr>
      </w:pPr>
      <w:r>
        <w:rPr>
          <w:rFonts w:ascii="宋体" w:hAnsi="宋体"/>
          <w:szCs w:val="32"/>
          <w:highlight w:val="none"/>
        </w:rPr>
        <w:t xml:space="preserve">2.5 </w:t>
      </w:r>
      <w:r>
        <w:rPr>
          <w:rFonts w:hint="eastAsia" w:ascii="宋体" w:hAnsi="宋体"/>
          <w:szCs w:val="32"/>
          <w:highlight w:val="none"/>
        </w:rPr>
        <w:t xml:space="preserve">资金来源证明及支付担保</w:t>
      </w:r>
      <w:r/>
    </w:p>
    <w:p>
      <w:pPr>
        <w:ind w:firstLine="420"/>
        <w:spacing w:line="332" w:lineRule="auto"/>
        <w:rPr>
          <w:rFonts w:ascii="宋体" w:hAnsi="宋体"/>
          <w:szCs w:val="32"/>
          <w:highlight w:val="none"/>
        </w:rPr>
      </w:pPr>
      <w:r>
        <w:rPr>
          <w:rFonts w:hint="eastAsia" w:ascii="宋体" w:hAnsi="宋体"/>
          <w:szCs w:val="32"/>
          <w:highlight w:val="none"/>
        </w:rPr>
        <w:t xml:space="preserve">发包人提供资金来源证明的期限要求：</w:t>
      </w:r>
      <w:r>
        <w:rPr>
          <w:rFonts w:hint="eastAsia" w:ascii="MingLiU_HKSCS" w:hAnsi="MingLiU_HKSCS" w:cs="MingLiU_HKSCS"/>
          <w:szCs w:val="32"/>
          <w:highlight w:val="none"/>
          <w:u w:val="single"/>
        </w:rPr>
        <w:t xml:space="preserve">       </w:t>
      </w:r>
      <w:r>
        <w:rPr>
          <w:rFonts w:hint="eastAsia" w:ascii="MingLiU_HKSCS" w:hAnsi="MingLiU_HKSCS" w:cs="MingLiU_HKSCS"/>
          <w:szCs w:val="32"/>
          <w:highlight w:val="none"/>
          <w:u w:val="single"/>
          <w:lang w:val="en-US" w:eastAsia="zh-CN"/>
        </w:rPr>
        <w:t xml:space="preserve">/</w:t>
      </w:r>
      <w:r>
        <w:rPr>
          <w:rFonts w:hint="eastAsia" w:ascii="MingLiU_HKSCS" w:hAnsi="MingLiU_HKSCS" w:cs="MingLiU_HKSCS"/>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发包人是否提供支付担保：</w:t>
      </w:r>
      <w:r>
        <w:rPr>
          <w:rFonts w:hint="eastAsia" w:ascii="MingLiU_HKSCS" w:hAnsi="MingLiU_HKSCS" w:cs="MingLiU_HKSCS"/>
          <w:szCs w:val="32"/>
          <w:highlight w:val="none"/>
          <w:u w:val="single"/>
        </w:rPr>
        <w:t xml:space="preserve">       否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发包人提供支付担保的形式：</w:t>
      </w:r>
      <w:r>
        <w:rPr>
          <w:rFonts w:hint="eastAsia" w:ascii="MingLiU_HKSCS" w:hAnsi="MingLiU_HKSCS" w:cs="MingLiU_HKSCS"/>
          <w:szCs w:val="32"/>
          <w:highlight w:val="none"/>
          <w:u w:val="single"/>
        </w:rPr>
        <w:t xml:space="preserve">          /           </w:t>
      </w:r>
      <w:r>
        <w:rPr>
          <w:rFonts w:hint="eastAsia" w:ascii="宋体" w:hAnsi="宋体"/>
          <w:szCs w:val="32"/>
          <w:highlight w:val="none"/>
        </w:rPr>
        <w:t xml:space="preserve">。</w:t>
      </w:r>
      <w:r/>
    </w:p>
    <w:p>
      <w:pPr>
        <w:pStyle w:val="764"/>
        <w:spacing w:line="332" w:lineRule="auto"/>
        <w:rPr>
          <w:rFonts w:ascii="宋体" w:hAnsi="宋体"/>
          <w:bCs w:val="0"/>
          <w:szCs w:val="32"/>
          <w:highlight w:val="none"/>
        </w:rPr>
      </w:pPr>
      <w:r/>
      <w:bookmarkStart w:id="249" w:name="_Toc351203635"/>
      <w:r>
        <w:rPr>
          <w:rFonts w:ascii="宋体" w:hAnsi="宋体"/>
          <w:bCs w:val="0"/>
          <w:szCs w:val="32"/>
          <w:highlight w:val="none"/>
        </w:rPr>
        <w:t xml:space="preserve">3</w:t>
      </w:r>
      <w:bookmarkStart w:id="250" w:name="_Toc297048344"/>
      <w:r/>
      <w:bookmarkStart w:id="251" w:name="_Toc296891198"/>
      <w:r/>
      <w:bookmarkStart w:id="252" w:name="_Toc297120458"/>
      <w:r/>
      <w:bookmarkStart w:id="253" w:name="_Toc296346659"/>
      <w:r/>
      <w:bookmarkStart w:id="254" w:name="_Toc296503158"/>
      <w:r/>
      <w:bookmarkStart w:id="255" w:name="_Toc296890986"/>
      <w:r/>
      <w:bookmarkStart w:id="256" w:name="_Toc292559363"/>
      <w:r/>
      <w:bookmarkStart w:id="257" w:name="_Toc296347157"/>
      <w:r/>
      <w:bookmarkStart w:id="258" w:name="_Toc292559868"/>
      <w:r/>
      <w:bookmarkStart w:id="259" w:name="_Toc296944497"/>
      <w:r>
        <w:rPr>
          <w:rFonts w:ascii="宋体" w:hAnsi="宋体"/>
          <w:bCs w:val="0"/>
          <w:szCs w:val="32"/>
          <w:highlight w:val="none"/>
        </w:rPr>
        <w:t xml:space="preserve">. </w:t>
      </w:r>
      <w:r>
        <w:rPr>
          <w:rFonts w:hint="eastAsia" w:ascii="宋体" w:hAnsi="宋体"/>
          <w:bCs w:val="0"/>
          <w:szCs w:val="32"/>
          <w:highlight w:val="none"/>
        </w:rPr>
        <w:t xml:space="preserve">承包人</w:t>
      </w:r>
      <w:bookmarkEnd w:id="249"/>
      <w:r/>
      <w:bookmarkEnd w:id="250"/>
      <w:r/>
      <w:bookmarkEnd w:id="251"/>
      <w:r/>
      <w:bookmarkEnd w:id="252"/>
      <w:r/>
      <w:bookmarkEnd w:id="253"/>
      <w:r/>
      <w:bookmarkEnd w:id="254"/>
      <w:r/>
      <w:bookmarkEnd w:id="255"/>
      <w:r/>
      <w:bookmarkEnd w:id="256"/>
      <w:r/>
      <w:bookmarkEnd w:id="257"/>
      <w:r/>
      <w:bookmarkEnd w:id="258"/>
      <w:r/>
      <w:bookmarkEnd w:id="259"/>
      <w:r/>
      <w:r/>
    </w:p>
    <w:p>
      <w:pPr>
        <w:ind w:firstLine="420"/>
        <w:spacing w:line="332" w:lineRule="auto"/>
        <w:rPr>
          <w:rFonts w:ascii="宋体" w:hAnsi="宋体"/>
          <w:szCs w:val="32"/>
          <w:highlight w:val="none"/>
        </w:rPr>
      </w:pPr>
      <w:r>
        <w:rPr>
          <w:rFonts w:ascii="宋体" w:hAnsi="宋体"/>
          <w:szCs w:val="32"/>
          <w:highlight w:val="none"/>
        </w:rPr>
        <w:t xml:space="preserve">3.1 </w:t>
      </w:r>
      <w:r>
        <w:rPr>
          <w:rFonts w:hint="eastAsia" w:ascii="宋体" w:hAnsi="宋体"/>
          <w:szCs w:val="32"/>
          <w:highlight w:val="none"/>
        </w:rPr>
        <w:t xml:space="preserve">承包人的一般义务</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9</w:t>
      </w:r>
      <w:r>
        <w:rPr>
          <w:rFonts w:hint="eastAsia" w:ascii="宋体" w:hAnsi="宋体"/>
          <w:szCs w:val="32"/>
          <w:highlight w:val="none"/>
        </w:rPr>
        <w:t xml:space="preserve">）承包人提交的竣工资料的内容：</w:t>
      </w:r>
      <w:r>
        <w:rPr>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w:t>
      </w:r>
      <w:r>
        <w:rPr>
          <w:rFonts w:hint="eastAsia"/>
          <w:highlight w:val="none"/>
          <w:u w:val="single"/>
        </w:rPr>
        <w:t xml:space="preserve">，由</w:t>
      </w:r>
      <w:r>
        <w:rPr>
          <w:highlight w:val="none"/>
          <w:u w:val="single"/>
        </w:rPr>
        <w:t xml:space="preserve">承包人承担扫描等相关费用），同时向发包人报送完整的竣工资料及竣工图（壹套）壹份和相应的电子档案资料。属于发包人应提供的资料</w:t>
      </w:r>
      <w:r>
        <w:rPr>
          <w:rFonts w:hint="eastAsia"/>
          <w:highlight w:val="none"/>
          <w:u w:val="single"/>
        </w:rPr>
        <w:t xml:space="preserve">，</w:t>
      </w:r>
      <w:r>
        <w:rPr>
          <w:highlight w:val="none"/>
          <w:u w:val="single"/>
        </w:rPr>
        <w:t xml:space="preserve">发包人</w:t>
      </w:r>
      <w:r>
        <w:rPr>
          <w:rFonts w:hint="eastAsia"/>
          <w:highlight w:val="none"/>
          <w:u w:val="single"/>
        </w:rPr>
        <w:t xml:space="preserve">仅</w:t>
      </w:r>
      <w:r>
        <w:rPr>
          <w:highlight w:val="none"/>
          <w:u w:val="single"/>
        </w:rPr>
        <w:t xml:space="preserve">负责</w:t>
      </w:r>
      <w:r>
        <w:rPr>
          <w:rFonts w:hint="eastAsia"/>
          <w:highlight w:val="none"/>
          <w:u w:val="single"/>
        </w:rPr>
        <w:t xml:space="preserve">在收到相关方移交后3天内转交</w:t>
      </w:r>
      <w:r>
        <w:rPr>
          <w:highlight w:val="none"/>
          <w:u w:val="single"/>
        </w:rPr>
        <w:t xml:space="preserve">承包人</w:t>
      </w:r>
      <w:r>
        <w:rPr>
          <w:rFonts w:hint="eastAsia"/>
          <w:highlight w:val="none"/>
          <w:u w:val="single"/>
        </w:rPr>
        <w:t xml:space="preserve">；承包人负责自行向资料出具方催要缺失资料</w:t>
      </w:r>
      <w:r>
        <w:rPr>
          <w:highlight w:val="none"/>
          <w:u w:val="single"/>
        </w:rPr>
        <w:t xml:space="preserve">，</w:t>
      </w:r>
      <w:r>
        <w:rPr>
          <w:rFonts w:hint="eastAsia"/>
          <w:highlight w:val="none"/>
          <w:u w:val="single"/>
        </w:rPr>
        <w:t xml:space="preserve">并</w:t>
      </w:r>
      <w:r>
        <w:rPr>
          <w:highlight w:val="none"/>
          <w:u w:val="single"/>
        </w:rPr>
        <w:t xml:space="preserve">承</w:t>
      </w:r>
      <w:r>
        <w:rPr>
          <w:rFonts w:hint="eastAsia"/>
          <w:highlight w:val="none"/>
          <w:u w:val="single"/>
        </w:rPr>
        <w:t xml:space="preserve">担因资料延误或不符合要求导致的全部相关工作责任；承</w:t>
      </w:r>
      <w:r>
        <w:rPr>
          <w:highlight w:val="none"/>
          <w:u w:val="single"/>
        </w:rPr>
        <w:t xml:space="preserve">包人汇总整理后统一归档</w:t>
      </w:r>
      <w:r>
        <w:rPr>
          <w:rFonts w:hint="eastAsia"/>
          <w:highlight w:val="none"/>
          <w:u w:val="single"/>
        </w:rPr>
        <w:t xml:space="preserve">，并确保资料符合验收及备案的全部要求</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承包人需要提交的竣工资料套数：</w:t>
      </w:r>
      <w:r>
        <w:rPr>
          <w:rFonts w:ascii="宋体" w:hAnsi="宋体"/>
          <w:szCs w:val="32"/>
          <w:highlight w:val="none"/>
          <w:u w:val="single"/>
        </w:rPr>
        <w:t xml:space="preserve">     肆套     </w:t>
      </w:r>
      <w:r>
        <w:rPr>
          <w:rFonts w:hint="eastAsia" w:ascii="宋体" w:hAnsi="宋体"/>
          <w:szCs w:val="32"/>
          <w:highlight w:val="none"/>
        </w:rPr>
        <w:t xml:space="preserve">。</w:t>
      </w:r>
      <w:r/>
    </w:p>
    <w:p>
      <w:pPr>
        <w:ind w:left="638"/>
        <w:jc w:val="left"/>
        <w:spacing w:line="332" w:lineRule="auto"/>
        <w:rPr>
          <w:rFonts w:ascii="宋体" w:hAnsi="宋体"/>
          <w:szCs w:val="32"/>
          <w:highlight w:val="none"/>
          <w:u w:val="single"/>
        </w:rPr>
      </w:pPr>
      <w:r>
        <w:rPr>
          <w:rFonts w:hint="eastAsia" w:ascii="宋体" w:hAnsi="宋体"/>
          <w:szCs w:val="32"/>
          <w:highlight w:val="none"/>
        </w:rPr>
        <w:t xml:space="preserve">承包人提交的竣工资料的费用承担：</w:t>
      </w:r>
      <w:r>
        <w:rPr>
          <w:rFonts w:ascii="宋体" w:hAnsi="宋体"/>
          <w:szCs w:val="32"/>
          <w:highlight w:val="none"/>
          <w:u w:val="single"/>
        </w:rPr>
        <w:t xml:space="preserve">    由承包人自行承担       </w:t>
      </w:r>
      <w:r>
        <w:rPr>
          <w:rFonts w:hint="eastAsia" w:ascii="宋体" w:hAnsi="宋体"/>
          <w:szCs w:val="32"/>
          <w:highlight w:val="none"/>
        </w:rPr>
        <w:t xml:space="preserve">。</w:t>
      </w:r>
      <w:r/>
    </w:p>
    <w:p>
      <w:pPr>
        <w:ind w:left="638"/>
        <w:jc w:val="left"/>
        <w:spacing w:line="332" w:lineRule="auto"/>
        <w:rPr>
          <w:rFonts w:ascii="宋体" w:hAnsi="宋体"/>
          <w:szCs w:val="32"/>
          <w:highlight w:val="none"/>
          <w:u w:val="single"/>
        </w:rPr>
      </w:pPr>
      <w:r>
        <w:rPr>
          <w:rFonts w:hint="eastAsia" w:ascii="宋体" w:hAnsi="宋体"/>
          <w:szCs w:val="32"/>
          <w:highlight w:val="none"/>
        </w:rPr>
        <w:t xml:space="preserve">承包人提交的竣工资料移交时间：</w:t>
      </w:r>
      <w:r>
        <w:rPr>
          <w:rFonts w:ascii="宋体" w:hAnsi="宋体"/>
          <w:szCs w:val="32"/>
          <w:highlight w:val="none"/>
          <w:u w:val="single"/>
        </w:rPr>
        <w:t xml:space="preserve">按照法律法规和当地竣工验收备案部门的有关规定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承包人提交的竣工资料形式要求：</w:t>
      </w:r>
      <w:r>
        <w:rPr>
          <w:rFonts w:ascii="宋体" w:hAnsi="宋体"/>
          <w:szCs w:val="32"/>
          <w:highlight w:val="none"/>
          <w:u w:val="single"/>
        </w:rPr>
        <w:t xml:space="preserve">        </w:t>
      </w:r>
      <w:r>
        <w:rPr>
          <w:rFonts w:hint="eastAsia" w:ascii="宋体" w:hAnsi="宋体"/>
          <w:szCs w:val="32"/>
          <w:highlight w:val="none"/>
          <w:u w:val="single"/>
        </w:rPr>
        <w:t xml:space="preserve">书面资料</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highlight w:val="none"/>
          <w:u w:val="single"/>
        </w:rPr>
      </w:pPr>
      <w:r>
        <w:rPr>
          <w:rFonts w:hint="eastAsia" w:ascii="宋体" w:hAnsi="宋体"/>
          <w:szCs w:val="32"/>
          <w:highlight w:val="none"/>
        </w:rPr>
        <w:t xml:space="preserve">（</w:t>
      </w:r>
      <w:r>
        <w:rPr>
          <w:rFonts w:ascii="宋体" w:hAnsi="宋体"/>
          <w:szCs w:val="32"/>
          <w:highlight w:val="none"/>
        </w:rPr>
        <w:t xml:space="preserve">10</w:t>
      </w:r>
      <w:r>
        <w:rPr>
          <w:rFonts w:hint="eastAsia" w:ascii="宋体" w:hAnsi="宋体"/>
          <w:szCs w:val="32"/>
          <w:highlight w:val="none"/>
        </w:rPr>
        <w:t xml:space="preserve">）承包人应履行的其他义务：</w:t>
      </w:r>
      <w:bookmarkStart w:id="260" w:name="OLE_LINK8"/>
      <w:r>
        <w:rPr>
          <w:rFonts w:hint="eastAsia"/>
          <w:highlight w:val="none"/>
          <w:u w:val="single"/>
        </w:rPr>
        <w:t xml:space="preserve">农民工工资支付及担保按照国家、省市相关规定执行。</w:t>
      </w:r>
      <w:r>
        <w:rPr>
          <w:rFonts w:hint="eastAsia" w:ascii="宋体" w:hAnsi="宋体"/>
          <w:szCs w:val="32"/>
          <w:highlight w:val="none"/>
          <w:u w:val="single"/>
        </w:rPr>
        <w:t xml:space="preserve">承包人必须按国家规定及时支付工人工资，发包人将对承包人履行前述付款的情况进行监督。如承包人未按时足额支付农民工工资，经发包人或相关主管部门核实后，发包人有权直接从履约保证金或应付工程款中扣除相应款项，代付农民工工资，由此产生的一切费用及责任均由承包人承担。如因承包人未能及时发放农民工工资引发农民工群体性上访事件，每发生一次群体性上访事件扣罚承包人30万元，由承包人承担由此产生的一切后果</w:t>
      </w:r>
      <w:r>
        <w:rPr>
          <w:rFonts w:hint="eastAsia" w:ascii="宋体" w:hAnsi="宋体"/>
          <w:szCs w:val="32"/>
          <w:highlight w:val="none"/>
        </w:rPr>
        <w:t xml:space="preserve">。</w:t>
      </w:r>
      <w:bookmarkEnd w:id="260"/>
      <w:r/>
      <w:r/>
    </w:p>
    <w:p>
      <w:pPr>
        <w:ind w:firstLine="420"/>
        <w:spacing w:line="332" w:lineRule="auto"/>
        <w:rPr>
          <w:rFonts w:ascii="宋体" w:hAnsi="宋体"/>
          <w:szCs w:val="32"/>
          <w:highlight w:val="none"/>
        </w:rPr>
      </w:pPr>
      <w:r>
        <w:rPr>
          <w:rFonts w:ascii="宋体" w:hAnsi="宋体"/>
          <w:szCs w:val="32"/>
          <w:highlight w:val="none"/>
        </w:rPr>
        <w:t xml:space="preserve">3.2 </w:t>
      </w:r>
      <w:r>
        <w:rPr>
          <w:rFonts w:hint="eastAsia" w:ascii="宋体" w:hAnsi="宋体"/>
          <w:szCs w:val="32"/>
          <w:highlight w:val="none"/>
        </w:rPr>
        <w:t xml:space="preserve">项目经理</w:t>
      </w:r>
      <w:r/>
    </w:p>
    <w:p>
      <w:pPr>
        <w:ind w:firstLine="420"/>
        <w:spacing w:line="332" w:lineRule="auto"/>
        <w:rPr>
          <w:rFonts w:ascii="宋体" w:hAnsi="宋体"/>
          <w:szCs w:val="32"/>
          <w:highlight w:val="none"/>
        </w:rPr>
      </w:pPr>
      <w:r>
        <w:rPr>
          <w:rFonts w:ascii="宋体" w:hAnsi="宋体"/>
          <w:szCs w:val="32"/>
          <w:highlight w:val="none"/>
        </w:rPr>
        <w:t xml:space="preserve">3.2.1 </w:t>
      </w:r>
      <w:r>
        <w:rPr>
          <w:rFonts w:hint="eastAsia" w:ascii="宋体" w:hAnsi="宋体"/>
          <w:szCs w:val="32"/>
          <w:highlight w:val="none"/>
        </w:rPr>
        <w:t xml:space="preserve">项目经理：</w:t>
      </w:r>
      <w:r/>
    </w:p>
    <w:p>
      <w:pPr>
        <w:ind w:firstLine="420"/>
        <w:spacing w:line="332" w:lineRule="auto"/>
        <w:rPr>
          <w:rFonts w:ascii="宋体" w:hAnsi="宋体"/>
          <w:szCs w:val="32"/>
          <w:highlight w:val="none"/>
        </w:rPr>
      </w:pPr>
      <w:r>
        <w:rPr>
          <w:rFonts w:hint="eastAsia" w:ascii="宋体" w:hAnsi="宋体"/>
          <w:szCs w:val="32"/>
          <w:highlight w:val="none"/>
        </w:rPr>
        <w:t xml:space="preserve">姓</w:t>
      </w:r>
      <w:r>
        <w:rPr>
          <w:rFonts w:ascii="宋体" w:hAnsi="宋体"/>
          <w:szCs w:val="32"/>
          <w:highlight w:val="none"/>
        </w:rPr>
        <w:t xml:space="preserve">    </w:t>
      </w:r>
      <w:r>
        <w:rPr>
          <w:rFonts w:hint="eastAsia" w:ascii="宋体" w:hAnsi="宋体"/>
          <w:szCs w:val="32"/>
          <w:highlight w:val="none"/>
        </w:rPr>
        <w:t xml:space="preserve">名：</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身份证号：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建造师执业资格等级：</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建造师注册证书号：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建造师执业印章号：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安全生产考核合格证书号：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承包人对项目经理的授权范围如下：</w:t>
      </w:r>
      <w:r>
        <w:rPr>
          <w:rFonts w:hint="eastAsia" w:ascii="MingLiU_HKSCS" w:hAnsi="MingLiU_HKSCS" w:cs="MingLiU_HKSCS"/>
          <w:szCs w:val="32"/>
          <w:highlight w:val="none"/>
          <w:u w:val="single"/>
        </w:rPr>
        <w:t xml:space="preserve">   </w:t>
      </w:r>
      <w:r>
        <w:rPr>
          <w:highlight w:val="none"/>
          <w:u w:val="single"/>
        </w:rPr>
        <w:t xml:space="preserve">代表承包</w:t>
      </w:r>
      <w:r>
        <w:rPr>
          <w:rFonts w:hint="eastAsia"/>
          <w:highlight w:val="none"/>
          <w:u w:val="single"/>
        </w:rPr>
        <w:t xml:space="preserve">人</w:t>
      </w:r>
      <w:r>
        <w:rPr>
          <w:highlight w:val="none"/>
          <w:u w:val="single"/>
        </w:rPr>
        <w:t xml:space="preserve">履行合同所必需的一切</w:t>
      </w:r>
      <w:r>
        <w:rPr>
          <w:rFonts w:hint="eastAsia"/>
          <w:highlight w:val="none"/>
          <w:u w:val="single"/>
          <w:lang w:eastAsia="zh-CN"/>
        </w:rPr>
        <w:t xml:space="preserve">权利和义务</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highlight w:val="none"/>
          <w:u w:val="single"/>
        </w:rPr>
      </w:pPr>
      <w:r>
        <w:rPr>
          <w:rFonts w:hint="eastAsia" w:ascii="宋体" w:hAnsi="宋体"/>
          <w:szCs w:val="32"/>
          <w:highlight w:val="none"/>
        </w:rPr>
        <w:t xml:space="preserve">关于项目经理每月在施工现场的时间要求：</w:t>
      </w:r>
      <w:r>
        <w:rPr>
          <w:highlight w:val="none"/>
          <w:u w:val="single"/>
        </w:rPr>
        <w:t xml:space="preserve">  </w:t>
      </w:r>
      <w:r>
        <w:rPr>
          <w:rFonts w:hint="eastAsia"/>
          <w:highlight w:val="none"/>
          <w:u w:val="single"/>
        </w:rPr>
        <w:t xml:space="preserve">开工之日起至工程竣工验收合格并完成竣工退场之日止，项目经理须全程驻场管理并按照《泰州市海陵区政府投资项目集中建设服务中心施工、监理单位积分制考核管理办法（试行）》进行履约评价。</w:t>
      </w:r>
      <w:r/>
    </w:p>
    <w:p>
      <w:pPr>
        <w:ind w:firstLine="420"/>
        <w:spacing w:line="332" w:lineRule="auto"/>
        <w:rPr>
          <w:rFonts w:ascii="宋体" w:hAnsi="宋体"/>
          <w:szCs w:val="32"/>
          <w:highlight w:val="none"/>
        </w:rPr>
      </w:pPr>
      <w:r>
        <w:rPr>
          <w:rFonts w:hint="eastAsia" w:ascii="宋体" w:hAnsi="宋体"/>
          <w:szCs w:val="32"/>
          <w:highlight w:val="none"/>
        </w:rPr>
        <w:t xml:space="preserve">承包人未提交劳动合同，以及没有为项目经理缴纳社会保险证明的违约责任：</w:t>
      </w:r>
      <w:r>
        <w:rPr>
          <w:highlight w:val="none"/>
          <w:u w:val="single"/>
        </w:rPr>
        <w:t xml:space="preserve">由承包人承担 违约责任，责令限期提交劳动合同并补缴社会保险，并扣除履约保证金的 10%</w:t>
      </w:r>
      <w:r>
        <w:rPr>
          <w:rFonts w:hint="eastAsia"/>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项目经理未经批准，擅自离开施工现场的违约责任：</w:t>
      </w:r>
      <w:r>
        <w:rPr>
          <w:highlight w:val="none"/>
          <w:u w:val="single"/>
        </w:rPr>
        <w:t xml:space="preserve">由承包人承担违约责任，发包人有权处 违约金 </w:t>
      </w:r>
      <w:r>
        <w:rPr>
          <w:rFonts w:hint="eastAsia"/>
          <w:highlight w:val="none"/>
          <w:u w:val="single"/>
        </w:rPr>
        <w:t xml:space="preserve">2</w:t>
      </w:r>
      <w:r>
        <w:rPr>
          <w:highlight w:val="none"/>
          <w:u w:val="single"/>
        </w:rPr>
        <w:t xml:space="preserve">000 元/人•次</w:t>
      </w:r>
      <w:r>
        <w:rPr>
          <w:rFonts w:hint="eastAsia"/>
          <w:highlight w:val="none"/>
          <w:u w:val="single"/>
          <w:lang w:eastAsia="zh-CN"/>
        </w:rPr>
        <w:t xml:space="preserve">（</w:t>
      </w:r>
      <w:r>
        <w:rPr>
          <w:highlight w:val="none"/>
          <w:u w:val="single"/>
        </w:rPr>
        <w:t xml:space="preserve">人民币</w:t>
      </w:r>
      <w:r>
        <w:rPr>
          <w:rFonts w:hint="eastAsia"/>
          <w:highlight w:val="none"/>
          <w:u w:val="single"/>
          <w:lang w:eastAsia="zh-CN"/>
        </w:rPr>
        <w:t xml:space="preserve">）</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3.2.3 </w:t>
      </w:r>
      <w:r>
        <w:rPr>
          <w:rFonts w:hint="eastAsia" w:ascii="宋体" w:hAnsi="宋体"/>
          <w:szCs w:val="32"/>
          <w:highlight w:val="none"/>
        </w:rPr>
        <w:t xml:space="preserve">承包人擅自更换项目经理的违约责任：</w:t>
      </w:r>
      <w:r>
        <w:rPr>
          <w:rFonts w:ascii="宋体" w:hAnsi="宋体"/>
          <w:szCs w:val="32"/>
          <w:highlight w:val="none"/>
          <w:u w:val="single"/>
        </w:rPr>
        <w:t xml:space="preserve">  </w:t>
      </w:r>
      <w:r>
        <w:rPr>
          <w:rFonts w:hint="eastAsia" w:ascii="MingLiU_HKSCS" w:hAnsi="MingLiU_HKSCS" w:cs="MingLiU_HKSCS"/>
          <w:szCs w:val="32"/>
          <w:highlight w:val="none"/>
          <w:u w:val="single"/>
        </w:rPr>
        <w:t xml:space="preserve"> </w:t>
      </w:r>
      <w:r>
        <w:rPr>
          <w:highlight w:val="none"/>
          <w:u w:val="single"/>
        </w:rPr>
        <w:t xml:space="preserve">由承包人承担违约责任，并扣除履约保证金的</w:t>
      </w:r>
      <w:r>
        <w:rPr>
          <w:rFonts w:hint="eastAsia"/>
          <w:highlight w:val="none"/>
          <w:u w:val="single"/>
        </w:rPr>
        <w:t xml:space="preserve">40</w:t>
      </w:r>
      <w:r>
        <w:rPr>
          <w:highlight w:val="none"/>
          <w:u w:val="single"/>
        </w:rPr>
        <w:t xml:space="preserve">%</w:t>
      </w:r>
      <w:r>
        <w:rPr>
          <w:rFonts w:hint="eastAsia" w:ascii="MingLiU_HKSCS" w:hAnsi="MingLiU_HKSCS" w:cs="MingLiU_HKSCS"/>
          <w:szCs w:val="32"/>
          <w:highlight w:val="none"/>
          <w:u w:val="single"/>
        </w:rPr>
        <w:t xml:space="preserve"> </w:t>
      </w:r>
      <w:r>
        <w:rPr>
          <w:rFonts w:hint="eastAsia"/>
          <w:highlight w:val="none"/>
          <w:u w:val="single"/>
        </w:rPr>
        <w:t xml:space="preserve">（不可抗力除外）</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spacing w:line="332" w:lineRule="auto"/>
        <w:rPr>
          <w:rFonts w:ascii="宋体" w:hAnsi="宋体"/>
          <w:szCs w:val="32"/>
          <w:highlight w:val="none"/>
        </w:rPr>
      </w:pPr>
      <w:r>
        <w:rPr>
          <w:rFonts w:ascii="宋体" w:hAnsi="宋体"/>
          <w:szCs w:val="32"/>
          <w:highlight w:val="none"/>
        </w:rPr>
        <w:t xml:space="preserve">    3.2.4 </w:t>
      </w:r>
      <w:r>
        <w:rPr>
          <w:rFonts w:hint="eastAsia" w:ascii="宋体" w:hAnsi="宋体"/>
          <w:szCs w:val="32"/>
          <w:highlight w:val="none"/>
        </w:rPr>
        <w:t xml:space="preserve">承包人无正当理由拒绝更换项目经理的违约责任：</w:t>
      </w:r>
      <w:r>
        <w:rPr>
          <w:rFonts w:ascii="宋体" w:hAnsi="宋体"/>
          <w:szCs w:val="32"/>
          <w:highlight w:val="none"/>
          <w:u w:val="single"/>
        </w:rPr>
        <w:t xml:space="preserve">  </w:t>
      </w:r>
      <w:r>
        <w:rPr>
          <w:highlight w:val="none"/>
          <w:u w:val="single"/>
        </w:rPr>
        <w:t xml:space="preserve">由承包人承担违约责任，并扣除履约保证金的 </w:t>
      </w:r>
      <w:r>
        <w:rPr>
          <w:rFonts w:hint="eastAsia"/>
          <w:highlight w:val="none"/>
          <w:u w:val="single"/>
        </w:rPr>
        <w:t xml:space="preserve">2</w:t>
      </w:r>
      <w:r>
        <w:rPr>
          <w:highlight w:val="none"/>
          <w:u w:val="single"/>
        </w:rPr>
        <w:t xml:space="preserve">0%</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3.3 </w:t>
      </w:r>
      <w:r>
        <w:rPr>
          <w:rFonts w:hint="eastAsia" w:ascii="宋体" w:hAnsi="宋体"/>
          <w:szCs w:val="32"/>
          <w:highlight w:val="none"/>
        </w:rPr>
        <w:t xml:space="preserve">承包人人员</w:t>
      </w:r>
      <w:r/>
    </w:p>
    <w:p>
      <w:pPr>
        <w:ind w:firstLine="420"/>
        <w:jc w:val="left"/>
        <w:spacing w:line="332" w:lineRule="auto"/>
        <w:widowControl/>
        <w:rPr>
          <w:rFonts w:ascii="宋体" w:hAnsi="宋体"/>
          <w:szCs w:val="32"/>
          <w:highlight w:val="none"/>
        </w:rPr>
      </w:pPr>
      <w:r>
        <w:rPr>
          <w:rFonts w:ascii="宋体" w:hAnsi="宋体"/>
          <w:szCs w:val="32"/>
          <w:highlight w:val="none"/>
        </w:rPr>
        <w:t xml:space="preserve">3.3.1 </w:t>
      </w:r>
      <w:r>
        <w:rPr>
          <w:rFonts w:hint="eastAsia" w:ascii="宋体" w:hAnsi="宋体"/>
          <w:szCs w:val="32"/>
          <w:highlight w:val="none"/>
        </w:rPr>
        <w:t xml:space="preserve">承包人提交项目管理机构及施工现场管理人员安排报告的期限：</w:t>
      </w:r>
      <w:r>
        <w:rPr>
          <w:rFonts w:ascii="宋体" w:hAnsi="宋体"/>
          <w:szCs w:val="32"/>
          <w:highlight w:val="none"/>
          <w:u w:val="single"/>
        </w:rPr>
        <w:t xml:space="preserve"> </w:t>
      </w:r>
      <w:r>
        <w:rPr>
          <w:rFonts w:hint="eastAsia" w:ascii="MingLiU_HKSCS" w:hAnsi="MingLiU_HKSCS" w:cs="MingLiU_HKSCS"/>
          <w:szCs w:val="32"/>
          <w:highlight w:val="none"/>
          <w:u w:val="single"/>
        </w:rPr>
        <w:t xml:space="preserve"> </w:t>
      </w:r>
      <w:bookmarkStart w:id="261" w:name="OLE_LINK9"/>
      <w:r>
        <w:rPr>
          <w:highlight w:val="none"/>
          <w:u w:val="single"/>
        </w:rPr>
        <w:t xml:space="preserve">承包人应在接到开通知后 7 天内，向监理人提交承包人项目管理机构及施工现场人员安排的报告</w:t>
      </w:r>
      <w:bookmarkEnd w:id="261"/>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3.3.3 </w:t>
      </w:r>
      <w:r>
        <w:rPr>
          <w:rFonts w:hint="eastAsia" w:ascii="宋体" w:hAnsi="宋体"/>
          <w:szCs w:val="32"/>
          <w:highlight w:val="none"/>
        </w:rPr>
        <w:t xml:space="preserve">承包人无正当理由拒绝撤换主要施工管理人员的违约责任：</w:t>
      </w:r>
      <w:r>
        <w:rPr>
          <w:rFonts w:ascii="宋体" w:hAnsi="宋体"/>
          <w:szCs w:val="32"/>
          <w:highlight w:val="none"/>
          <w:u w:val="single"/>
        </w:rPr>
        <w:t xml:space="preserve">  </w:t>
      </w:r>
      <w:r>
        <w:rPr>
          <w:highlight w:val="none"/>
          <w:u w:val="single"/>
        </w:rPr>
        <w:t xml:space="preserve">由承包人承担违约责任</w:t>
      </w:r>
      <w:r>
        <w:rPr>
          <w:rFonts w:hint="eastAsia"/>
          <w:highlight w:val="none"/>
          <w:u w:val="single"/>
        </w:rPr>
        <w:t xml:space="preserve">，</w:t>
      </w:r>
      <w:r>
        <w:rPr>
          <w:highlight w:val="none"/>
          <w:u w:val="single"/>
        </w:rPr>
        <w:t xml:space="preserve">并扣除履约保证金的</w:t>
      </w:r>
      <w:r>
        <w:rPr>
          <w:rFonts w:hint="eastAsia"/>
          <w:highlight w:val="none"/>
          <w:u w:val="single"/>
        </w:rPr>
        <w:t xml:space="preserve">10</w:t>
      </w:r>
      <w:r>
        <w:rPr>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u w:val="single"/>
        </w:rPr>
      </w:pPr>
      <w:r>
        <w:rPr>
          <w:rFonts w:ascii="宋体" w:hAnsi="宋体"/>
          <w:szCs w:val="32"/>
          <w:highlight w:val="none"/>
        </w:rPr>
        <w:t xml:space="preserve">3.3.4 </w:t>
      </w:r>
      <w:r>
        <w:rPr>
          <w:rFonts w:hint="eastAsia" w:ascii="宋体" w:hAnsi="宋体"/>
          <w:szCs w:val="32"/>
          <w:highlight w:val="none"/>
        </w:rPr>
        <w:t xml:space="preserve">承包人主要施工管理人员离开施工现场的批准要求：</w:t>
      </w:r>
      <w:r>
        <w:rPr>
          <w:rFonts w:hint="eastAsia"/>
          <w:highlight w:val="none"/>
          <w:u w:val="single"/>
        </w:rPr>
        <w:t xml:space="preserve">应事先通知监理人，并取得发包人的书面同意，书面请假手续同时报采购人或监理备案，其它按通用条款执行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3.3.5</w:t>
      </w:r>
      <w:r>
        <w:rPr>
          <w:rFonts w:hint="eastAsia" w:ascii="宋体" w:hAnsi="宋体"/>
          <w:szCs w:val="32"/>
          <w:highlight w:val="none"/>
        </w:rPr>
        <w:t xml:space="preserve">承包人擅自更换主要施工管理人员的违约责任：</w:t>
      </w:r>
      <w:r>
        <w:rPr>
          <w:rFonts w:ascii="宋体" w:hAnsi="宋体"/>
          <w:szCs w:val="32"/>
          <w:highlight w:val="none"/>
          <w:u w:val="single"/>
        </w:rPr>
        <w:t xml:space="preserve">  </w:t>
      </w:r>
      <w:r>
        <w:rPr>
          <w:highlight w:val="none"/>
          <w:u w:val="single"/>
        </w:rPr>
        <w:t xml:space="preserve">由承包人承担违约责任，并扣除履约保证金的</w:t>
      </w:r>
      <w:r>
        <w:rPr>
          <w:rFonts w:hint="eastAsia"/>
          <w:highlight w:val="none"/>
          <w:u w:val="single"/>
        </w:rPr>
        <w:t xml:space="preserve">10</w:t>
      </w:r>
      <w:r>
        <w:rPr>
          <w:highlight w:val="none"/>
          <w:u w:val="single"/>
        </w:rPr>
        <w:t xml:space="preserve"> %</w:t>
      </w:r>
      <w:r>
        <w:rPr>
          <w:rFonts w:hint="eastAsia"/>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承包人主要施工管理人员擅自离开施工现场的违约责任：</w:t>
      </w:r>
      <w:r>
        <w:rPr>
          <w:highlight w:val="none"/>
          <w:u w:val="single"/>
        </w:rPr>
        <w:t xml:space="preserve">由承包人承担违约责任，发包人有 权处违约金</w:t>
      </w:r>
      <w:r>
        <w:rPr>
          <w:rFonts w:hint="eastAsia"/>
          <w:highlight w:val="none"/>
          <w:u w:val="single"/>
        </w:rPr>
        <w:t xml:space="preserve">2</w:t>
      </w:r>
      <w:r>
        <w:rPr>
          <w:highlight w:val="none"/>
          <w:u w:val="single"/>
        </w:rPr>
        <w:t xml:space="preserve">000 元/人•次</w:t>
      </w:r>
      <w:r>
        <w:rPr>
          <w:rFonts w:hint="eastAsia"/>
          <w:highlight w:val="none"/>
          <w:u w:val="single"/>
          <w:lang w:eastAsia="zh-CN"/>
        </w:rPr>
        <w:t xml:space="preserve">（</w:t>
      </w:r>
      <w:r>
        <w:rPr>
          <w:highlight w:val="none"/>
          <w:u w:val="single"/>
        </w:rPr>
        <w:t xml:space="preserve">人民币</w:t>
      </w:r>
      <w:r>
        <w:rPr>
          <w:rFonts w:hint="eastAsia"/>
          <w:highlight w:val="none"/>
          <w:u w:val="single"/>
          <w:lang w:eastAsia="zh-CN"/>
        </w:rPr>
        <w:t xml:space="preserve">）</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w:t>
      </w:r>
      <w:bookmarkStart w:id="262" w:name="_Toc304295523"/>
      <w:r/>
      <w:bookmarkStart w:id="263" w:name="_Toc292559869"/>
      <w:r/>
      <w:bookmarkStart w:id="264" w:name="_Toc312677988"/>
      <w:r/>
      <w:bookmarkStart w:id="265" w:name="_Toc297123492"/>
      <w:r/>
      <w:bookmarkStart w:id="266" w:name="_Toc303539102"/>
      <w:r/>
      <w:bookmarkStart w:id="267" w:name="_Toc296944498"/>
      <w:r/>
      <w:bookmarkStart w:id="268" w:name="_Toc296347158"/>
      <w:r/>
      <w:bookmarkStart w:id="269" w:name="_Toc300934945"/>
      <w:r/>
      <w:bookmarkStart w:id="270" w:name="_Toc296890987"/>
      <w:r/>
      <w:bookmarkStart w:id="271" w:name="_Toc296891199"/>
      <w:r/>
      <w:bookmarkStart w:id="272" w:name="_Toc297048345"/>
      <w:r/>
      <w:bookmarkStart w:id="273" w:name="_Toc297120459"/>
      <w:r/>
      <w:bookmarkStart w:id="274" w:name="_Toc292559364"/>
      <w:r/>
      <w:bookmarkStart w:id="275" w:name="_Toc296503159"/>
      <w:r/>
      <w:bookmarkStart w:id="276" w:name="_Toc296346660"/>
      <w:r/>
      <w:bookmarkStart w:id="277" w:name="_Toc297216151"/>
      <w:r>
        <w:rPr>
          <w:rFonts w:ascii="宋体" w:hAnsi="宋体"/>
          <w:szCs w:val="32"/>
          <w:highlight w:val="none"/>
        </w:rPr>
        <w:t xml:space="preserve">.5 </w:t>
      </w:r>
      <w:r>
        <w:rPr>
          <w:rFonts w:hint="eastAsia" w:ascii="宋体" w:hAnsi="宋体"/>
          <w:szCs w:val="32"/>
          <w:highlight w:val="none"/>
        </w:rPr>
        <w:t xml:space="preserve">分包</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
    </w:p>
    <w:p>
      <w:pPr>
        <w:ind w:firstLine="420"/>
        <w:spacing w:line="332" w:lineRule="auto"/>
        <w:rPr>
          <w:rFonts w:ascii="宋体" w:hAnsi="宋体"/>
          <w:szCs w:val="32"/>
          <w:highlight w:val="none"/>
        </w:rPr>
      </w:pPr>
      <w:r>
        <w:rPr>
          <w:rFonts w:ascii="宋体" w:hAnsi="宋体"/>
          <w:szCs w:val="32"/>
          <w:highlight w:val="none"/>
        </w:rPr>
        <w:t xml:space="preserve">3</w:t>
      </w:r>
      <w:bookmarkStart w:id="278" w:name="_Toc300934946"/>
      <w:r/>
      <w:bookmarkStart w:id="279" w:name="_Toc296503160"/>
      <w:r/>
      <w:bookmarkStart w:id="280" w:name="_Toc296891200"/>
      <w:r/>
      <w:bookmarkStart w:id="281" w:name="_Toc297048346"/>
      <w:r/>
      <w:bookmarkStart w:id="282" w:name="_Toc297123493"/>
      <w:r/>
      <w:bookmarkStart w:id="283" w:name="_Toc296944499"/>
      <w:r/>
      <w:bookmarkStart w:id="284" w:name="_Toc297120460"/>
      <w:r/>
      <w:bookmarkStart w:id="285" w:name="_Toc303539103"/>
      <w:r/>
      <w:bookmarkStart w:id="286" w:name="_Toc297216152"/>
      <w:r/>
      <w:bookmarkStart w:id="287" w:name="_Toc296347159"/>
      <w:r/>
      <w:bookmarkStart w:id="288" w:name="_Toc296890988"/>
      <w:r/>
      <w:bookmarkStart w:id="289" w:name="_Toc292559365"/>
      <w:r/>
      <w:bookmarkStart w:id="290" w:name="_Toc296346661"/>
      <w:r/>
      <w:bookmarkStart w:id="291" w:name="_Toc292559870"/>
      <w:r/>
      <w:bookmarkStart w:id="292" w:name="_Toc304295524"/>
      <w:r/>
      <w:bookmarkStart w:id="293" w:name="_Toc318581158"/>
      <w:r/>
      <w:bookmarkStart w:id="294" w:name="_Toc312677989"/>
      <w:r>
        <w:rPr>
          <w:rFonts w:ascii="宋体" w:hAnsi="宋体"/>
          <w:szCs w:val="32"/>
          <w:highlight w:val="none"/>
        </w:rPr>
        <w:t xml:space="preserve">.5.1 </w:t>
      </w:r>
      <w:r>
        <w:rPr>
          <w:rFonts w:hint="eastAsia" w:ascii="宋体" w:hAnsi="宋体"/>
          <w:szCs w:val="32"/>
          <w:highlight w:val="none"/>
        </w:rPr>
        <w:t xml:space="preserve">分包的一般约定</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禁止分包的工程包括：</w:t>
      </w:r>
      <w:r>
        <w:rPr>
          <w:rFonts w:hint="eastAsia" w:ascii="MingLiU_HKSCS" w:hAnsi="MingLiU_HKSCS" w:cs="MingLiU_HKSCS"/>
          <w:szCs w:val="32"/>
          <w:highlight w:val="none"/>
          <w:u w:val="single"/>
        </w:rPr>
        <w:t xml:space="preserve"> </w:t>
      </w:r>
      <w:r>
        <w:rPr>
          <w:rFonts w:hint="eastAsia" w:ascii="宋体" w:hAnsi="宋体" w:cs="宋体"/>
          <w:szCs w:val="32"/>
          <w:highlight w:val="none"/>
          <w:u w:val="single"/>
        </w:rPr>
        <w:t xml:space="preserve"> </w:t>
      </w:r>
      <w:r>
        <w:rPr>
          <w:rFonts w:hint="eastAsia" w:ascii="宋体" w:hAnsi="宋体"/>
          <w:szCs w:val="21"/>
          <w:highlight w:val="none"/>
          <w:u w:val="single"/>
        </w:rPr>
        <w:t xml:space="preserve">法律法规禁止分包的工程以及</w:t>
      </w:r>
      <w:r>
        <w:rPr>
          <w:rFonts w:hint="eastAsia" w:ascii="宋体" w:hAnsi="宋体" w:cs="Arial"/>
          <w:szCs w:val="21"/>
          <w:highlight w:val="none"/>
          <w:u w:val="single"/>
        </w:rPr>
        <w:t xml:space="preserve">承包人有相关专业资质且专业资质达到相应工程要求的专业工程</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主体结构、关键性工作的范围：</w:t>
      </w:r>
      <w:r>
        <w:rPr>
          <w:rFonts w:hint="eastAsia" w:ascii="MingLiU_HKSCS" w:hAnsi="MingLiU_HKSCS" w:cs="MingLiU_HKSCS"/>
          <w:szCs w:val="32"/>
          <w:highlight w:val="none"/>
          <w:u w:val="single"/>
        </w:rPr>
        <w:t xml:space="preserve"> </w:t>
      </w:r>
      <w:r>
        <w:rPr>
          <w:rFonts w:hint="eastAsia" w:ascii="宋体" w:hAnsi="宋体" w:cs="宋体"/>
          <w:szCs w:val="32"/>
          <w:highlight w:val="none"/>
          <w:u w:val="single"/>
        </w:rPr>
        <w:t xml:space="preserve">   /    </w:t>
      </w:r>
      <w:r>
        <w:rPr>
          <w:rFonts w:hint="eastAsia" w:ascii="宋体" w:hAnsi="宋体"/>
          <w:szCs w:val="32"/>
          <w:highlight w:val="none"/>
        </w:rPr>
        <w:t xml:space="preserve">。</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
    </w:p>
    <w:p>
      <w:pPr>
        <w:spacing w:line="332" w:lineRule="auto"/>
        <w:rPr>
          <w:rFonts w:ascii="宋体" w:hAnsi="宋体"/>
          <w:szCs w:val="32"/>
          <w:highlight w:val="none"/>
        </w:rPr>
      </w:pPr>
      <w:r>
        <w:rPr>
          <w:rFonts w:ascii="宋体" w:hAnsi="宋体"/>
          <w:szCs w:val="32"/>
          <w:highlight w:val="none"/>
        </w:rPr>
        <w:t xml:space="preserve">    3</w:t>
      </w:r>
      <w:bookmarkStart w:id="295" w:name="_Toc312677990"/>
      <w:r/>
      <w:bookmarkStart w:id="296" w:name="_Toc318581159"/>
      <w:r>
        <w:rPr>
          <w:rFonts w:ascii="宋体" w:hAnsi="宋体"/>
          <w:szCs w:val="32"/>
          <w:highlight w:val="none"/>
        </w:rPr>
        <w:t xml:space="preserve">.5.2</w:t>
      </w:r>
      <w:r>
        <w:rPr>
          <w:rFonts w:hint="eastAsia" w:ascii="宋体" w:hAnsi="宋体"/>
          <w:szCs w:val="32"/>
          <w:highlight w:val="none"/>
        </w:rPr>
        <w:t xml:space="preserve">分包的确定</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允许分包的专业工程包括：</w:t>
      </w:r>
      <w:r>
        <w:rPr>
          <w:rFonts w:hint="eastAsia" w:ascii="MingLiU_HKSCS" w:hAnsi="MingLiU_HKSCS" w:cs="MingLiU_HKSCS"/>
          <w:szCs w:val="32"/>
          <w:highlight w:val="none"/>
          <w:u w:val="single"/>
        </w:rPr>
        <w:t xml:space="preserve"> </w:t>
      </w:r>
      <w:r>
        <w:rPr>
          <w:rFonts w:hint="eastAsia" w:ascii="宋体" w:hAnsi="宋体" w:cs="宋体"/>
          <w:szCs w:val="32"/>
          <w:highlight w:val="none"/>
          <w:u w:val="single"/>
        </w:rPr>
        <w:t xml:space="preserve">见采购文件 </w:t>
      </w:r>
      <w:r>
        <w:rPr>
          <w:rFonts w:hint="eastAsia" w:ascii="宋体" w:hAnsi="宋体"/>
          <w:szCs w:val="32"/>
          <w:highlight w:val="none"/>
        </w:rPr>
        <w:t xml:space="preserve">。</w:t>
      </w:r>
      <w:r/>
    </w:p>
    <w:p>
      <w:pPr>
        <w:ind w:firstLine="420"/>
        <w:spacing w:line="332" w:lineRule="auto"/>
        <w:rPr>
          <w:rFonts w:ascii="宋体" w:hAnsi="宋体" w:cs="宋体"/>
          <w:szCs w:val="32"/>
          <w:highlight w:val="none"/>
          <w:u w:val="single"/>
        </w:rPr>
      </w:pPr>
      <w:r>
        <w:rPr>
          <w:rFonts w:hint="eastAsia" w:ascii="宋体" w:hAnsi="宋体"/>
          <w:szCs w:val="32"/>
          <w:highlight w:val="none"/>
        </w:rPr>
        <w:t xml:space="preserve">其他关于分包的约定：</w:t>
      </w:r>
      <w:r>
        <w:rPr>
          <w:rFonts w:ascii="宋体" w:hAnsi="宋体"/>
          <w:szCs w:val="32"/>
          <w:highlight w:val="none"/>
          <w:u w:val="single"/>
        </w:rPr>
        <w:t xml:space="preserve"> </w:t>
      </w:r>
      <w:r>
        <w:rPr>
          <w:rFonts w:hint="eastAsia" w:ascii="宋体" w:hAnsi="宋体" w:cs="宋体"/>
          <w:szCs w:val="32"/>
          <w:highlight w:val="none"/>
          <w:u w:val="single"/>
        </w:rPr>
        <w:t xml:space="preserve">见采购文件；分包单位须具有相应资质且分包须符合采购文件、相关法律法规规定。专业工程分包前，承包人需向发包人发出申请（附相关材料），经采购人认可后，方可分包，总承包单位和分包单位就分包工程对发包人承担连带责任。分包项目不得转包或再次分包</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3.5.4 </w:t>
      </w:r>
      <w:r>
        <w:rPr>
          <w:rFonts w:hint="eastAsia" w:ascii="宋体" w:hAnsi="宋体"/>
          <w:szCs w:val="32"/>
          <w:highlight w:val="none"/>
        </w:rPr>
        <w:t xml:space="preserve">分包合同价款</w:t>
      </w:r>
      <w:r/>
    </w:p>
    <w:p>
      <w:pPr>
        <w:ind w:firstLine="420"/>
        <w:spacing w:line="332" w:lineRule="auto"/>
        <w:rPr>
          <w:rFonts w:ascii="宋体" w:hAnsi="宋体"/>
          <w:szCs w:val="32"/>
          <w:highlight w:val="none"/>
        </w:rPr>
      </w:pPr>
      <w:r>
        <w:rPr>
          <w:rFonts w:hint="eastAsia" w:ascii="宋体" w:hAnsi="宋体"/>
          <w:szCs w:val="32"/>
          <w:highlight w:val="none"/>
        </w:rPr>
        <w:t xml:space="preserve">关于分包合同价款支付的约定：</w:t>
      </w:r>
      <w:r>
        <w:rPr>
          <w:rFonts w:hint="eastAsia" w:ascii="MingLiU_HKSCS" w:hAnsi="MingLiU_HKSCS" w:cs="MingLiU_HKSCS"/>
          <w:szCs w:val="32"/>
          <w:highlight w:val="none"/>
          <w:u w:val="single"/>
        </w:rPr>
        <w:t xml:space="preserve"> </w:t>
      </w:r>
      <w:r>
        <w:rPr>
          <w:rFonts w:hint="eastAsia" w:ascii="宋体" w:hAnsi="宋体" w:cs="宋体"/>
          <w:szCs w:val="32"/>
          <w:highlight w:val="none"/>
          <w:u w:val="single"/>
        </w:rPr>
        <w:t xml:space="preserve">    /      </w:t>
      </w:r>
      <w:r>
        <w:rPr>
          <w:rFonts w:hint="eastAsia" w:ascii="宋体" w:hAnsi="宋体"/>
          <w:szCs w:val="32"/>
          <w:highlight w:val="none"/>
        </w:rPr>
        <w:t xml:space="preserve">。</w:t>
      </w:r>
      <w:bookmarkEnd w:id="295"/>
      <w:r/>
      <w:bookmarkEnd w:id="296"/>
      <w:r/>
      <w:r/>
    </w:p>
    <w:p>
      <w:pPr>
        <w:ind w:firstLine="420"/>
        <w:spacing w:line="332" w:lineRule="auto"/>
        <w:rPr>
          <w:rFonts w:ascii="宋体" w:hAnsi="宋体"/>
          <w:szCs w:val="32"/>
          <w:highlight w:val="none"/>
        </w:rPr>
      </w:pPr>
      <w:r>
        <w:rPr>
          <w:rFonts w:ascii="宋体" w:hAnsi="宋体"/>
          <w:szCs w:val="32"/>
          <w:highlight w:val="none"/>
        </w:rPr>
        <w:t xml:space="preserve">3.6 </w:t>
      </w:r>
      <w:r>
        <w:rPr>
          <w:rFonts w:hint="eastAsia" w:ascii="宋体" w:hAnsi="宋体"/>
          <w:szCs w:val="32"/>
          <w:highlight w:val="none"/>
        </w:rPr>
        <w:t xml:space="preserve">工程照管与成品、半成品保护</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承包人负责照管工程及工程相关的材料、工程设备的起始时间：</w:t>
      </w:r>
      <w:r>
        <w:rPr>
          <w:rFonts w:ascii="宋体" w:hAnsi="宋体"/>
          <w:szCs w:val="32"/>
          <w:highlight w:val="none"/>
          <w:u w:val="single"/>
        </w:rPr>
        <w:t xml:space="preserve"> </w:t>
      </w:r>
      <w:r>
        <w:rPr>
          <w:highlight w:val="none"/>
          <w:u w:val="single"/>
        </w:rPr>
        <w:t xml:space="preserve">发包人向承包人移交施工现场之日起</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3.7 </w:t>
      </w:r>
      <w:r>
        <w:rPr>
          <w:rFonts w:hint="eastAsia" w:ascii="宋体" w:hAnsi="宋体"/>
          <w:szCs w:val="32"/>
          <w:highlight w:val="none"/>
        </w:rPr>
        <w:t xml:space="preserve">履约担保</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承包人是否提供履约担保：</w:t>
      </w:r>
      <w:r>
        <w:rPr>
          <w:rFonts w:ascii="宋体" w:hAnsi="宋体"/>
          <w:szCs w:val="32"/>
          <w:highlight w:val="none"/>
          <w:u w:val="single"/>
        </w:rPr>
        <w:t xml:space="preserve">      </w:t>
      </w:r>
      <w:r>
        <w:rPr>
          <w:rFonts w:hint="eastAsia" w:ascii="宋体" w:hAnsi="宋体"/>
          <w:szCs w:val="32"/>
          <w:highlight w:val="none"/>
          <w:u w:val="single"/>
        </w:rPr>
        <w:t xml:space="preserve">是</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承包人提供履约担保的形式、金额及期限的：</w:t>
      </w:r>
      <w:r>
        <w:rPr>
          <w:rFonts w:ascii="宋体" w:hAnsi="宋体"/>
          <w:szCs w:val="32"/>
          <w:highlight w:val="none"/>
          <w:u w:val="single"/>
        </w:rPr>
        <w:t xml:space="preserve">  </w:t>
      </w:r>
      <w:r>
        <w:rPr>
          <w:highlight w:val="none"/>
          <w:u w:val="single"/>
        </w:rPr>
        <w:t xml:space="preserve">形式：</w:t>
      </w:r>
      <w:r>
        <w:rPr>
          <w:rFonts w:hint="eastAsia"/>
          <w:highlight w:val="none"/>
          <w:u w:val="single"/>
        </w:rPr>
        <w:t xml:space="preserve">银行转账、支票、汇票、本票或者电子履约保函</w:t>
      </w:r>
      <w:r>
        <w:rPr>
          <w:rFonts w:hint="eastAsia"/>
          <w:highlight w:val="none"/>
          <w:u w:val="single"/>
          <w:lang w:eastAsia="zh-CN"/>
        </w:rPr>
        <w:t xml:space="preserve">（</w:t>
      </w:r>
      <w:r>
        <w:rPr>
          <w:rFonts w:hint="eastAsia"/>
          <w:highlight w:val="none"/>
          <w:u w:val="single"/>
        </w:rPr>
        <w:t xml:space="preserve">保险</w:t>
      </w:r>
      <w:r>
        <w:rPr>
          <w:rFonts w:hint="eastAsia"/>
          <w:highlight w:val="none"/>
          <w:u w:val="single"/>
          <w:lang w:eastAsia="zh-CN"/>
        </w:rPr>
        <w:t xml:space="preserve">）</w:t>
      </w:r>
      <w:r>
        <w:rPr>
          <w:rFonts w:hint="eastAsia"/>
          <w:highlight w:val="none"/>
          <w:u w:val="single"/>
        </w:rPr>
        <w:t xml:space="preserve">、金融机构、担保机构出具的保函等</w:t>
      </w:r>
      <w:r>
        <w:rPr>
          <w:highlight w:val="none"/>
          <w:u w:val="single"/>
        </w:rPr>
        <w:t xml:space="preserve">；缴纳金额：中标</w:t>
      </w:r>
      <w:r>
        <w:rPr>
          <w:rFonts w:hint="eastAsia"/>
          <w:highlight w:val="none"/>
          <w:u w:val="single"/>
        </w:rPr>
        <w:t xml:space="preserve">合同</w:t>
      </w:r>
      <w:r>
        <w:rPr>
          <w:highlight w:val="none"/>
          <w:u w:val="single"/>
        </w:rPr>
        <w:t xml:space="preserve">价</w:t>
      </w:r>
      <w:r>
        <w:rPr>
          <w:rFonts w:hint="eastAsia"/>
          <w:highlight w:val="none"/>
          <w:u w:val="single"/>
        </w:rPr>
        <w:t xml:space="preserve">10</w:t>
      </w:r>
      <w:r>
        <w:rPr>
          <w:highlight w:val="none"/>
          <w:u w:val="single"/>
        </w:rPr>
        <w:t xml:space="preserve">%；缴纳期限：</w:t>
      </w:r>
      <w:r>
        <w:rPr>
          <w:rFonts w:hint="eastAsia" w:ascii="宋体" w:hAnsi="宋体"/>
          <w:szCs w:val="32"/>
          <w:highlight w:val="none"/>
          <w:u w:val="single"/>
        </w:rPr>
        <w:t xml:space="preserve">合同签订前；</w:t>
      </w:r>
      <w:bookmarkStart w:id="297" w:name="OLE_LINK11"/>
      <w:r>
        <w:rPr>
          <w:rFonts w:hint="eastAsia"/>
          <w:highlight w:val="none"/>
          <w:u w:val="single"/>
        </w:rPr>
        <w:t xml:space="preserve">（如承包人未能履行合同规定的义务，发包人有权扣除履约保证金中的相应金额予以补偿）</w:t>
      </w:r>
      <w:r>
        <w:rPr>
          <w:rFonts w:ascii="宋体" w:hAnsi="宋体"/>
          <w:szCs w:val="32"/>
          <w:highlight w:val="none"/>
          <w:u w:val="single"/>
        </w:rPr>
        <w:t xml:space="preserve"> </w:t>
      </w:r>
      <w:bookmarkEnd w:id="297"/>
      <w:r>
        <w:rPr>
          <w:rFonts w:hint="eastAsia" w:ascii="宋体" w:hAnsi="宋体"/>
          <w:szCs w:val="32"/>
          <w:highlight w:val="none"/>
        </w:rPr>
        <w:t xml:space="preserve">。</w:t>
      </w:r>
      <w:r/>
    </w:p>
    <w:p>
      <w:pPr>
        <w:ind w:firstLine="420"/>
        <w:jc w:val="left"/>
        <w:spacing w:line="288" w:lineRule="auto"/>
        <w:widowControl/>
        <w:rPr>
          <w:rFonts w:ascii="宋体" w:cs="Arial"/>
          <w:szCs w:val="21"/>
          <w:highlight w:val="none"/>
        </w:rPr>
      </w:pPr>
      <w:r>
        <w:rPr>
          <w:rFonts w:hint="eastAsia" w:ascii="宋体" w:cs="Arial"/>
          <w:szCs w:val="21"/>
          <w:highlight w:val="none"/>
        </w:rPr>
        <w:t xml:space="preserve">递交要求：①采用银行转账、支票、汇票、本票，应当在领取中标通知书后签订合同前缴纳至采购人指定账户（一次性足额支付）；②采用电子履约保函</w:t>
      </w:r>
      <w:r>
        <w:rPr>
          <w:rFonts w:hint="eastAsia" w:ascii="宋体" w:cs="Arial"/>
          <w:szCs w:val="21"/>
          <w:highlight w:val="none"/>
          <w:lang w:eastAsia="zh-CN"/>
        </w:rPr>
        <w:t xml:space="preserve">（</w:t>
      </w:r>
      <w:r>
        <w:rPr>
          <w:rFonts w:hint="eastAsia" w:ascii="宋体" w:cs="Arial"/>
          <w:szCs w:val="21"/>
          <w:highlight w:val="none"/>
        </w:rPr>
        <w:t xml:space="preserve">保险</w:t>
      </w:r>
      <w:r>
        <w:rPr>
          <w:rFonts w:hint="eastAsia" w:ascii="宋体" w:cs="Arial"/>
          <w:szCs w:val="21"/>
          <w:highlight w:val="none"/>
          <w:lang w:eastAsia="zh-CN"/>
        </w:rPr>
        <w:t xml:space="preserve">）</w:t>
      </w:r>
      <w:r>
        <w:rPr>
          <w:rFonts w:hint="eastAsia" w:ascii="宋体" w:cs="Arial"/>
          <w:szCs w:val="21"/>
          <w:highlight w:val="none"/>
        </w:rPr>
        <w:t xml:space="preserve">、金融机构、担保机构出具的保函的，保函有效期不得短于工期。保函在领取中标通知书后签订合同前送至采购人处。</w:t>
      </w:r>
      <w:r/>
    </w:p>
    <w:p>
      <w:pPr>
        <w:ind w:firstLine="420"/>
        <w:jc w:val="left"/>
        <w:spacing w:line="332" w:lineRule="auto"/>
        <w:rPr>
          <w:rFonts w:ascii="宋体" w:hAnsi="宋体"/>
          <w:szCs w:val="32"/>
          <w:highlight w:val="none"/>
        </w:rPr>
      </w:pPr>
      <w:r>
        <w:rPr>
          <w:rFonts w:hint="eastAsia" w:ascii="宋体" w:cs="Arial"/>
          <w:szCs w:val="21"/>
          <w:highlight w:val="none"/>
        </w:rPr>
        <w:t xml:space="preserve">履约保证金中若有保函的，当实施过程中实际工期长于合同约定的工期时，承包人须延长保函有效期，并确保保函在工程竣工验收前一直有效。</w:t>
      </w:r>
      <w:r/>
    </w:p>
    <w:p>
      <w:pPr>
        <w:pStyle w:val="764"/>
        <w:spacing w:line="332" w:lineRule="auto"/>
        <w:rPr>
          <w:rFonts w:ascii="宋体" w:hAnsi="宋体"/>
          <w:bCs w:val="0"/>
          <w:szCs w:val="32"/>
          <w:highlight w:val="none"/>
        </w:rPr>
      </w:pPr>
      <w:r/>
      <w:bookmarkStart w:id="298" w:name="_Toc351203636"/>
      <w:r>
        <w:rPr>
          <w:rFonts w:ascii="宋体" w:hAnsi="宋体"/>
          <w:bCs w:val="0"/>
          <w:szCs w:val="32"/>
          <w:highlight w:val="none"/>
        </w:rPr>
        <w:t xml:space="preserve">4</w:t>
      </w:r>
      <w:bookmarkStart w:id="299" w:name="_Toc292559366"/>
      <w:r/>
      <w:bookmarkStart w:id="300" w:name="_Toc296503162"/>
      <w:r/>
      <w:bookmarkStart w:id="301" w:name="_Toc296944501"/>
      <w:r/>
      <w:bookmarkStart w:id="302" w:name="_Toc292559871"/>
      <w:r/>
      <w:bookmarkStart w:id="303" w:name="_Toc296891202"/>
      <w:r/>
      <w:bookmarkStart w:id="304" w:name="_Toc296890990"/>
      <w:r/>
      <w:bookmarkStart w:id="305" w:name="_Toc297048348"/>
      <w:r/>
      <w:bookmarkStart w:id="306" w:name="_Toc296347161"/>
      <w:r/>
      <w:bookmarkStart w:id="307" w:name="_Toc296346663"/>
      <w:r/>
      <w:bookmarkStart w:id="308" w:name="_Toc297120462"/>
      <w:r/>
      <w:bookmarkStart w:id="309" w:name="_Toc267251413"/>
      <w:r>
        <w:rPr>
          <w:rFonts w:ascii="宋体" w:hAnsi="宋体"/>
          <w:bCs w:val="0"/>
          <w:szCs w:val="32"/>
          <w:highlight w:val="none"/>
        </w:rPr>
        <w:t xml:space="preserve">. </w:t>
      </w:r>
      <w:r>
        <w:rPr>
          <w:rFonts w:hint="eastAsia" w:ascii="宋体" w:hAnsi="宋体"/>
          <w:bCs w:val="0"/>
          <w:szCs w:val="32"/>
          <w:highlight w:val="none"/>
        </w:rPr>
        <w:t xml:space="preserve">监</w:t>
      </w:r>
      <w:bookmarkEnd w:id="299"/>
      <w:r/>
      <w:bookmarkEnd w:id="300"/>
      <w:r/>
      <w:bookmarkEnd w:id="301"/>
      <w:r/>
      <w:bookmarkEnd w:id="302"/>
      <w:r/>
      <w:bookmarkEnd w:id="303"/>
      <w:r/>
      <w:bookmarkEnd w:id="304"/>
      <w:r/>
      <w:bookmarkEnd w:id="305"/>
      <w:r/>
      <w:bookmarkEnd w:id="306"/>
      <w:r/>
      <w:bookmarkEnd w:id="307"/>
      <w:r/>
      <w:bookmarkEnd w:id="308"/>
      <w:r/>
      <w:bookmarkEnd w:id="309"/>
      <w:r>
        <w:rPr>
          <w:rFonts w:hint="eastAsia" w:ascii="宋体" w:hAnsi="宋体"/>
          <w:bCs w:val="0"/>
          <w:szCs w:val="32"/>
          <w:highlight w:val="none"/>
        </w:rPr>
        <w:t xml:space="preserve">理人</w:t>
      </w:r>
      <w:bookmarkEnd w:id="298"/>
      <w:r/>
      <w:r/>
    </w:p>
    <w:p>
      <w:pPr>
        <w:ind w:firstLine="420"/>
        <w:spacing w:line="332" w:lineRule="auto"/>
        <w:rPr>
          <w:rFonts w:ascii="宋体" w:hAnsi="宋体"/>
          <w:szCs w:val="32"/>
          <w:highlight w:val="none"/>
        </w:rPr>
      </w:pPr>
      <w:r>
        <w:rPr>
          <w:rFonts w:ascii="宋体" w:hAnsi="宋体"/>
          <w:szCs w:val="32"/>
          <w:highlight w:val="none"/>
        </w:rPr>
        <w:t xml:space="preserve">4.1</w:t>
      </w:r>
      <w:r>
        <w:rPr>
          <w:rFonts w:hint="eastAsia" w:ascii="宋体" w:hAnsi="宋体"/>
          <w:szCs w:val="32"/>
          <w:highlight w:val="none"/>
        </w:rPr>
        <w:t xml:space="preserve">监理人的一般规定</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关于监理人的监理内容：</w:t>
      </w:r>
      <w:r>
        <w:rPr>
          <w:rFonts w:ascii="宋体" w:hAnsi="宋体"/>
          <w:szCs w:val="32"/>
          <w:highlight w:val="none"/>
          <w:u w:val="single"/>
        </w:rPr>
        <w:t xml:space="preserve">     见监理合同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关于监理人的监理权限：</w:t>
      </w:r>
      <w:r>
        <w:rPr>
          <w:rFonts w:ascii="宋体" w:hAnsi="宋体"/>
          <w:szCs w:val="32"/>
          <w:highlight w:val="none"/>
          <w:u w:val="single"/>
        </w:rPr>
        <w:t xml:space="preserve">  对本工程施工阶段的质量、进度、造价进行控制，以及对合同、 安全、信息和现场进行管理，涉及工期、质量标准、造价变更的需发包人书面确认</w:t>
      </w:r>
      <w:r>
        <w:rPr>
          <w:rFonts w:hint="eastAsia" w:ascii="宋体" w:hAnsi="宋体"/>
          <w:szCs w:val="32"/>
          <w:highlight w:val="none"/>
          <w:u w:val="single"/>
        </w:rPr>
        <w:t xml:space="preserve">。</w:t>
      </w:r>
      <w:r>
        <w:rPr>
          <w:rFonts w:ascii="宋体" w:hAnsi="宋体"/>
          <w:szCs w:val="32"/>
          <w:highlight w:val="none"/>
        </w:rPr>
        <w:t xml:space="preserve"> </w:t>
      </w:r>
      <w:r/>
    </w:p>
    <w:p>
      <w:pPr>
        <w:ind w:firstLine="420"/>
        <w:spacing w:line="332" w:lineRule="auto"/>
        <w:rPr>
          <w:rFonts w:ascii="宋体" w:hAnsi="宋体"/>
          <w:szCs w:val="32"/>
          <w:highlight w:val="none"/>
        </w:rPr>
      </w:pPr>
      <w:r>
        <w:rPr>
          <w:rFonts w:hint="eastAsia" w:ascii="宋体" w:hAnsi="宋体"/>
          <w:szCs w:val="32"/>
          <w:highlight w:val="none"/>
        </w:rPr>
        <w:t xml:space="preserve">关于监理人在施工现场的办公场所、生活场所的提供和费用承担的约定：</w:t>
      </w:r>
      <w:r>
        <w:rPr>
          <w:rFonts w:ascii="宋体" w:hAnsi="宋体"/>
          <w:szCs w:val="32"/>
          <w:highlight w:val="none"/>
          <w:u w:val="single"/>
        </w:rPr>
        <w:t xml:space="preserve"> </w:t>
      </w:r>
      <w:r>
        <w:rPr>
          <w:highlight w:val="none"/>
          <w:u w:val="single"/>
        </w:rPr>
        <w:t xml:space="preserve">由承包人提供</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4.2 </w:t>
      </w:r>
      <w:r>
        <w:rPr>
          <w:rFonts w:hint="eastAsia" w:ascii="宋体" w:hAnsi="宋体"/>
          <w:szCs w:val="32"/>
          <w:highlight w:val="none"/>
        </w:rPr>
        <w:t xml:space="preserve">监理人员</w:t>
      </w:r>
      <w:r/>
    </w:p>
    <w:p>
      <w:pPr>
        <w:ind w:firstLine="420"/>
        <w:spacing w:line="332" w:lineRule="auto"/>
        <w:rPr>
          <w:rFonts w:ascii="宋体" w:hAnsi="宋体"/>
          <w:szCs w:val="32"/>
          <w:highlight w:val="none"/>
        </w:rPr>
      </w:pPr>
      <w:r>
        <w:rPr>
          <w:rFonts w:hint="eastAsia" w:ascii="宋体" w:hAnsi="宋体"/>
          <w:szCs w:val="32"/>
          <w:highlight w:val="none"/>
        </w:rPr>
        <w:t xml:space="preserve">总监理工程师：</w:t>
      </w:r>
      <w:r/>
    </w:p>
    <w:p>
      <w:pPr>
        <w:ind w:firstLine="420"/>
        <w:spacing w:line="332" w:lineRule="auto"/>
        <w:rPr>
          <w:rFonts w:ascii="宋体" w:hAnsi="宋体"/>
          <w:szCs w:val="32"/>
          <w:highlight w:val="none"/>
        </w:rPr>
      </w:pPr>
      <w:r>
        <w:rPr>
          <w:rFonts w:hint="eastAsia" w:ascii="宋体" w:hAnsi="宋体"/>
          <w:szCs w:val="32"/>
          <w:highlight w:val="none"/>
        </w:rPr>
        <w:t xml:space="preserve">姓</w:t>
      </w:r>
      <w:r>
        <w:rPr>
          <w:rFonts w:ascii="宋体" w:hAnsi="宋体"/>
          <w:szCs w:val="32"/>
          <w:highlight w:val="none"/>
        </w:rPr>
        <w:t xml:space="preserve">    </w:t>
      </w:r>
      <w:r>
        <w:rPr>
          <w:rFonts w:hint="eastAsia" w:ascii="宋体" w:hAnsi="宋体"/>
          <w:szCs w:val="32"/>
          <w:highlight w:val="none"/>
        </w:rPr>
        <w:t xml:space="preserve">名：</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职</w:t>
      </w:r>
      <w:r>
        <w:rPr>
          <w:rFonts w:ascii="宋体" w:hAnsi="宋体"/>
          <w:szCs w:val="32"/>
          <w:highlight w:val="none"/>
        </w:rPr>
        <w:t xml:space="preserve">    </w:t>
      </w:r>
      <w:r>
        <w:rPr>
          <w:rFonts w:hint="eastAsia" w:ascii="宋体" w:hAnsi="宋体"/>
          <w:szCs w:val="32"/>
          <w:highlight w:val="none"/>
        </w:rPr>
        <w:t xml:space="preserve">务：</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监理工程师执业资格证书号：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关于监理人的其他约定：</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4.4 </w:t>
      </w:r>
      <w:r>
        <w:rPr>
          <w:rFonts w:hint="eastAsia" w:ascii="宋体" w:hAnsi="宋体"/>
          <w:szCs w:val="32"/>
          <w:highlight w:val="none"/>
        </w:rPr>
        <w:t xml:space="preserve">商定或确定</w:t>
      </w:r>
      <w:r/>
    </w:p>
    <w:p>
      <w:pPr>
        <w:ind w:firstLine="420"/>
        <w:spacing w:line="332" w:lineRule="auto"/>
        <w:rPr>
          <w:rFonts w:ascii="宋体" w:hAnsi="宋体"/>
          <w:szCs w:val="32"/>
          <w:highlight w:val="none"/>
        </w:rPr>
      </w:pPr>
      <w:r/>
      <w:bookmarkStart w:id="310" w:name="_Toc267251418"/>
      <w:r>
        <w:rPr>
          <w:rFonts w:hint="eastAsia" w:ascii="宋体" w:hAnsi="宋体"/>
          <w:szCs w:val="32"/>
          <w:highlight w:val="none"/>
        </w:rPr>
        <w:t xml:space="preserve">在发包人和承包人不能通过协商达成一致意见时，发包人授权监理人对以下事项进行确定：</w:t>
      </w:r>
      <w:r/>
    </w:p>
    <w:p>
      <w:pPr>
        <w:ind w:firstLine="420"/>
        <w:jc w:val="left"/>
        <w:spacing w:line="332" w:lineRule="auto"/>
        <w:rPr>
          <w:rFonts w:ascii="宋体" w:hAnsi="宋体"/>
          <w:szCs w:val="32"/>
          <w:highlight w:val="none"/>
        </w:rPr>
      </w:pPr>
      <w:r>
        <w:rPr>
          <w:rFonts w:hint="eastAsia" w:ascii="宋体" w:hAnsi="宋体"/>
          <w:szCs w:val="32"/>
          <w:highlight w:val="none"/>
          <w:lang w:eastAsia="zh-CN"/>
        </w:rPr>
        <w:t xml:space="preserve">(</w:t>
      </w:r>
      <w:r>
        <w:rPr>
          <w:rFonts w:ascii="宋体" w:hAnsi="宋体"/>
          <w:szCs w:val="32"/>
          <w:highlight w:val="none"/>
        </w:rPr>
        <w:t xml:space="preserve">1</w:t>
      </w:r>
      <w:r>
        <w:rPr>
          <w:rFonts w:hint="eastAsia" w:ascii="宋体" w:hAnsi="宋体"/>
          <w:szCs w:val="32"/>
          <w:highlight w:val="none"/>
          <w:lang w:eastAsia="zh-CN"/>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lang w:eastAsia="zh-CN"/>
        </w:rPr>
        <w:t xml:space="preserve">(</w:t>
      </w:r>
      <w:r>
        <w:rPr>
          <w:rFonts w:ascii="宋体" w:hAnsi="宋体"/>
          <w:szCs w:val="32"/>
          <w:highlight w:val="none"/>
        </w:rPr>
        <w:t xml:space="preserve">2</w:t>
      </w:r>
      <w:r>
        <w:rPr>
          <w:rFonts w:hint="eastAsia" w:ascii="宋体" w:hAnsi="宋体"/>
          <w:szCs w:val="32"/>
          <w:highlight w:val="none"/>
          <w:lang w:eastAsia="zh-CN"/>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lang w:eastAsia="zh-CN"/>
        </w:rPr>
        <w:t xml:space="preserve">(</w:t>
      </w:r>
      <w:r>
        <w:rPr>
          <w:rFonts w:ascii="宋体" w:hAnsi="宋体"/>
          <w:szCs w:val="32"/>
          <w:highlight w:val="none"/>
        </w:rPr>
        <w:t xml:space="preserve">3</w:t>
      </w:r>
      <w:r>
        <w:rPr>
          <w:rFonts w:hint="eastAsia" w:ascii="宋体" w:hAnsi="宋体"/>
          <w:szCs w:val="32"/>
          <w:highlight w:val="none"/>
          <w:lang w:eastAsia="zh-CN"/>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pStyle w:val="764"/>
        <w:spacing w:line="332" w:lineRule="auto"/>
        <w:rPr>
          <w:rFonts w:ascii="宋体" w:hAnsi="宋体"/>
          <w:bCs w:val="0"/>
          <w:szCs w:val="32"/>
          <w:highlight w:val="none"/>
        </w:rPr>
      </w:pPr>
      <w:r/>
      <w:bookmarkStart w:id="311" w:name="_Toc351203637"/>
      <w:r>
        <w:rPr>
          <w:rFonts w:ascii="宋体" w:hAnsi="宋体"/>
          <w:bCs w:val="0"/>
          <w:szCs w:val="32"/>
          <w:highlight w:val="none"/>
        </w:rPr>
        <w:t xml:space="preserve">5</w:t>
      </w:r>
      <w:bookmarkEnd w:id="310"/>
      <w:r/>
      <w:bookmarkStart w:id="312" w:name="_Toc296891203"/>
      <w:r/>
      <w:bookmarkStart w:id="313" w:name="_Toc292559872"/>
      <w:r/>
      <w:bookmarkStart w:id="314" w:name="_Toc296503163"/>
      <w:r/>
      <w:bookmarkStart w:id="315" w:name="_Toc296347162"/>
      <w:r/>
      <w:bookmarkStart w:id="316" w:name="_Toc296890991"/>
      <w:r/>
      <w:bookmarkStart w:id="317" w:name="_Toc292559367"/>
      <w:r/>
      <w:bookmarkStart w:id="318" w:name="_Toc297120463"/>
      <w:r/>
      <w:bookmarkStart w:id="319" w:name="_Toc297048349"/>
      <w:r/>
      <w:bookmarkStart w:id="320" w:name="_Toc296346664"/>
      <w:r/>
      <w:bookmarkStart w:id="321" w:name="_Toc296944502"/>
      <w:r>
        <w:rPr>
          <w:rFonts w:ascii="宋体" w:hAnsi="宋体"/>
          <w:bCs w:val="0"/>
          <w:szCs w:val="32"/>
          <w:highlight w:val="none"/>
        </w:rPr>
        <w:t xml:space="preserve">. </w:t>
      </w:r>
      <w:r>
        <w:rPr>
          <w:rFonts w:hint="eastAsia" w:ascii="宋体" w:hAnsi="宋体"/>
          <w:bCs w:val="0"/>
          <w:szCs w:val="32"/>
          <w:highlight w:val="none"/>
        </w:rPr>
        <w:t xml:space="preserve">工程质量</w:t>
      </w:r>
      <w:bookmarkEnd w:id="311"/>
      <w:r/>
      <w:r/>
    </w:p>
    <w:p>
      <w:pPr>
        <w:ind w:firstLine="420"/>
        <w:spacing w:line="332" w:lineRule="auto"/>
        <w:rPr>
          <w:rFonts w:ascii="宋体" w:hAnsi="宋体"/>
          <w:szCs w:val="32"/>
          <w:highlight w:val="none"/>
        </w:rPr>
      </w:pPr>
      <w:r>
        <w:rPr>
          <w:rFonts w:ascii="宋体" w:hAnsi="宋体"/>
          <w:szCs w:val="32"/>
          <w:highlight w:val="none"/>
        </w:rPr>
        <w:t xml:space="preserve">5.1 </w:t>
      </w:r>
      <w:r>
        <w:rPr>
          <w:rFonts w:hint="eastAsia" w:ascii="宋体" w:hAnsi="宋体"/>
          <w:szCs w:val="32"/>
          <w:highlight w:val="none"/>
        </w:rPr>
        <w:t xml:space="preserve">质量要求</w:t>
      </w:r>
      <w:r/>
    </w:p>
    <w:p>
      <w:pPr>
        <w:ind w:firstLine="420"/>
        <w:jc w:val="left"/>
        <w:spacing w:line="332" w:lineRule="auto"/>
        <w:rPr>
          <w:rFonts w:ascii="宋体" w:hAnsi="宋体"/>
          <w:szCs w:val="32"/>
          <w:highlight w:val="none"/>
        </w:rPr>
      </w:pPr>
      <w:r>
        <w:rPr>
          <w:rFonts w:ascii="宋体" w:hAnsi="宋体"/>
          <w:szCs w:val="32"/>
          <w:highlight w:val="none"/>
        </w:rPr>
        <w:t xml:space="preserve">5</w:t>
      </w:r>
      <w:bookmarkStart w:id="322" w:name="_Toc312677997"/>
      <w:r/>
      <w:bookmarkStart w:id="323" w:name="_Toc297123496"/>
      <w:r/>
      <w:bookmarkStart w:id="324" w:name="_Toc304295527"/>
      <w:r/>
      <w:bookmarkStart w:id="325" w:name="_Toc297216155"/>
      <w:r/>
      <w:bookmarkStart w:id="326" w:name="_Toc300934949"/>
      <w:r/>
      <w:bookmarkStart w:id="327" w:name="_Toc318581164"/>
      <w:r/>
      <w:bookmarkStart w:id="328" w:name="_Toc303539106"/>
      <w:r>
        <w:rPr>
          <w:rFonts w:ascii="宋体" w:hAnsi="宋体"/>
          <w:szCs w:val="32"/>
          <w:highlight w:val="none"/>
        </w:rPr>
        <w:t xml:space="preserve">.1.1 </w:t>
      </w:r>
      <w:r>
        <w:rPr>
          <w:rFonts w:hint="eastAsia" w:ascii="宋体" w:hAnsi="宋体"/>
          <w:szCs w:val="32"/>
          <w:highlight w:val="none"/>
        </w:rPr>
        <w:t xml:space="preserve">特殊质量标准和要求：</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关于工程奖项的约定：</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5.3 </w:t>
      </w:r>
      <w:r>
        <w:rPr>
          <w:rFonts w:hint="eastAsia" w:ascii="宋体" w:hAnsi="宋体"/>
          <w:szCs w:val="32"/>
          <w:highlight w:val="none"/>
        </w:rPr>
        <w:t xml:space="preserve">隐蔽工程检查</w:t>
      </w:r>
      <w:r/>
    </w:p>
    <w:p>
      <w:pPr>
        <w:ind w:firstLine="420"/>
        <w:jc w:val="left"/>
        <w:spacing w:line="332" w:lineRule="auto"/>
        <w:widowControl/>
        <w:rPr>
          <w:rFonts w:ascii="宋体" w:hAnsi="宋体"/>
          <w:szCs w:val="32"/>
          <w:highlight w:val="none"/>
        </w:rPr>
      </w:pPr>
      <w:r>
        <w:rPr>
          <w:rFonts w:ascii="宋体" w:hAnsi="宋体"/>
          <w:szCs w:val="32"/>
          <w:highlight w:val="none"/>
        </w:rPr>
        <w:t xml:space="preserve">5.3.2</w:t>
      </w:r>
      <w:r>
        <w:rPr>
          <w:rFonts w:hint="eastAsia" w:ascii="宋体" w:hAnsi="宋体"/>
          <w:szCs w:val="32"/>
          <w:highlight w:val="none"/>
        </w:rPr>
        <w:t xml:space="preserve">承包人提前通知监理人隐蔽工程检查的期限的约定：</w:t>
      </w:r>
      <w:r>
        <w:rPr>
          <w:rFonts w:hint="eastAsia" w:ascii="宋体" w:hAnsi="宋体"/>
          <w:szCs w:val="32"/>
          <w:highlight w:val="none"/>
          <w:u w:val="single"/>
        </w:rPr>
        <w:t xml:space="preserve"> 检查前48小时书面通知监理人检查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监理人不能按时进行检查时，应提前</w:t>
      </w:r>
      <w:r>
        <w:rPr>
          <w:rFonts w:ascii="宋体" w:hAnsi="宋体"/>
          <w:szCs w:val="32"/>
          <w:highlight w:val="none"/>
          <w:u w:val="single"/>
        </w:rPr>
        <w:t xml:space="preserve">   </w:t>
      </w:r>
      <w:r>
        <w:rPr>
          <w:rFonts w:hint="eastAsia" w:ascii="宋体" w:hAnsi="宋体"/>
          <w:szCs w:val="32"/>
          <w:highlight w:val="none"/>
          <w:u w:val="single"/>
        </w:rPr>
        <w:t xml:space="preserve">24</w:t>
      </w:r>
      <w:r>
        <w:rPr>
          <w:rFonts w:ascii="宋体" w:hAnsi="宋体"/>
          <w:szCs w:val="32"/>
          <w:highlight w:val="none"/>
          <w:u w:val="single"/>
        </w:rPr>
        <w:t xml:space="preserve"> </w:t>
      </w:r>
      <w:r>
        <w:rPr>
          <w:rFonts w:hint="eastAsia" w:ascii="宋体" w:hAnsi="宋体"/>
          <w:szCs w:val="32"/>
          <w:highlight w:val="none"/>
        </w:rPr>
        <w:t xml:space="preserve">小时提交书面延期要求。</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关于延期最长不得超过：</w:t>
      </w:r>
      <w:r>
        <w:rPr>
          <w:rFonts w:ascii="宋体" w:hAnsi="宋体"/>
          <w:szCs w:val="32"/>
          <w:highlight w:val="none"/>
          <w:u w:val="single"/>
        </w:rPr>
        <w:t xml:space="preserve">   </w:t>
      </w:r>
      <w:r>
        <w:rPr>
          <w:rFonts w:hint="eastAsia" w:ascii="宋体" w:hAnsi="宋体"/>
          <w:szCs w:val="32"/>
          <w:highlight w:val="none"/>
          <w:u w:val="single"/>
        </w:rPr>
        <w:t xml:space="preserve">48</w:t>
      </w:r>
      <w:r>
        <w:rPr>
          <w:rFonts w:ascii="宋体" w:hAnsi="宋体"/>
          <w:szCs w:val="32"/>
          <w:highlight w:val="none"/>
          <w:u w:val="single"/>
        </w:rPr>
        <w:t xml:space="preserve">   </w:t>
      </w:r>
      <w:r>
        <w:rPr>
          <w:rFonts w:hint="eastAsia" w:ascii="宋体" w:hAnsi="宋体"/>
          <w:szCs w:val="32"/>
          <w:highlight w:val="none"/>
        </w:rPr>
        <w:t xml:space="preserve">小时。</w:t>
      </w:r>
      <w:r/>
    </w:p>
    <w:p>
      <w:pPr>
        <w:pStyle w:val="764"/>
        <w:spacing w:line="332" w:lineRule="auto"/>
        <w:rPr>
          <w:rFonts w:ascii="宋体" w:hAnsi="宋体"/>
          <w:bCs w:val="0"/>
          <w:szCs w:val="32"/>
          <w:highlight w:val="none"/>
        </w:rPr>
      </w:pPr>
      <w:r/>
      <w:bookmarkStart w:id="329" w:name="_Toc351203638"/>
      <w:r>
        <w:rPr>
          <w:rFonts w:ascii="宋体" w:hAnsi="宋体"/>
          <w:bCs w:val="0"/>
          <w:szCs w:val="32"/>
          <w:highlight w:val="none"/>
        </w:rPr>
        <w:t xml:space="preserve">6. </w:t>
      </w:r>
      <w:r>
        <w:rPr>
          <w:rFonts w:hint="eastAsia" w:ascii="宋体" w:hAnsi="宋体"/>
          <w:bCs w:val="0"/>
          <w:szCs w:val="32"/>
          <w:highlight w:val="none"/>
        </w:rPr>
        <w:t xml:space="preserve">安全文明施工与环境保护</w:t>
      </w:r>
      <w:bookmarkEnd w:id="329"/>
      <w:r/>
      <w:r/>
    </w:p>
    <w:p>
      <w:pPr>
        <w:ind w:firstLine="420"/>
        <w:spacing w:line="332" w:lineRule="auto"/>
        <w:rPr>
          <w:rFonts w:ascii="宋体" w:hAnsi="宋体"/>
          <w:szCs w:val="32"/>
          <w:highlight w:val="none"/>
        </w:rPr>
      </w:pPr>
      <w:r>
        <w:rPr>
          <w:rFonts w:ascii="宋体" w:hAnsi="宋体"/>
          <w:szCs w:val="32"/>
          <w:highlight w:val="none"/>
        </w:rPr>
        <w:t xml:space="preserve">6.1</w:t>
      </w:r>
      <w:r>
        <w:rPr>
          <w:rFonts w:hint="eastAsia" w:ascii="宋体" w:hAnsi="宋体"/>
          <w:szCs w:val="32"/>
          <w:highlight w:val="none"/>
        </w:rPr>
        <w:t xml:space="preserve">安全文明施工</w:t>
      </w:r>
      <w:r/>
    </w:p>
    <w:p>
      <w:pPr>
        <w:ind w:firstLine="420"/>
        <w:jc w:val="left"/>
        <w:spacing w:line="332" w:lineRule="auto"/>
        <w:rPr>
          <w:rFonts w:ascii="宋体" w:hAnsi="宋体"/>
          <w:szCs w:val="32"/>
          <w:highlight w:val="none"/>
        </w:rPr>
      </w:pPr>
      <w:r>
        <w:rPr>
          <w:rFonts w:ascii="宋体" w:hAnsi="宋体"/>
          <w:szCs w:val="32"/>
          <w:highlight w:val="none"/>
        </w:rPr>
        <w:t xml:space="preserve">6.1.1 </w:t>
      </w:r>
      <w:r>
        <w:rPr>
          <w:rFonts w:hint="eastAsia" w:ascii="宋体" w:hAnsi="宋体"/>
          <w:szCs w:val="32"/>
          <w:highlight w:val="none"/>
        </w:rPr>
        <w:t xml:space="preserve">项目安全生产的达标目标及相应事项的约定：</w:t>
      </w:r>
      <w:r>
        <w:rPr>
          <w:rFonts w:ascii="宋体" w:hAnsi="宋体"/>
          <w:szCs w:val="32"/>
          <w:highlight w:val="none"/>
          <w:u w:val="single"/>
        </w:rPr>
        <w:t xml:space="preserve">  </w:t>
      </w:r>
      <w:r>
        <w:rPr>
          <w:highlight w:val="none"/>
          <w:u w:val="single"/>
        </w:rPr>
        <w:t xml:space="preserve">安全无事故</w:t>
      </w:r>
      <w:r>
        <w:rPr>
          <w:rFonts w:hint="eastAsia"/>
          <w:highlight w:val="none"/>
          <w:u w:val="single"/>
        </w:rPr>
        <w:t xml:space="preserve">。非发包人原因引起的安全质量事故由承包人负责</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highlight w:val="none"/>
          <w:u w:val="single"/>
        </w:rPr>
      </w:pPr>
      <w:r>
        <w:rPr>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highlight w:val="none"/>
          <w:u w:val="single"/>
        </w:rPr>
      </w:pPr>
      <w:r>
        <w:rPr>
          <w:highlight w:val="none"/>
          <w:u w:val="single"/>
        </w:rPr>
        <w:t xml:space="preserve">2）承包人必须成立项目安全管理小组，所有全部工程施工过程均必须有安全管理人员在施 工现场，实施安全监督。 </w:t>
      </w:r>
      <w:r/>
    </w:p>
    <w:p>
      <w:pPr>
        <w:ind w:firstLine="420"/>
        <w:jc w:val="left"/>
        <w:spacing w:line="332" w:lineRule="auto"/>
        <w:rPr>
          <w:highlight w:val="none"/>
          <w:u w:val="single"/>
        </w:rPr>
      </w:pPr>
      <w:r>
        <w:rPr>
          <w:highlight w:val="none"/>
          <w:u w:val="single"/>
        </w:rPr>
        <w:t xml:space="preserve">3）承包人在施工组织安排时，要充分考虑施工条件的影响。施工现场内、外的设置临时交通安全设施等。</w:t>
      </w:r>
      <w:r/>
    </w:p>
    <w:p>
      <w:pPr>
        <w:ind w:firstLine="420"/>
        <w:jc w:val="left"/>
        <w:spacing w:line="332" w:lineRule="auto"/>
        <w:rPr>
          <w:rFonts w:ascii="宋体" w:hAnsi="宋体"/>
          <w:szCs w:val="32"/>
          <w:highlight w:val="none"/>
        </w:rPr>
      </w:pPr>
      <w:r>
        <w:rPr>
          <w:rFonts w:ascii="宋体" w:hAnsi="宋体"/>
          <w:szCs w:val="32"/>
          <w:highlight w:val="none"/>
        </w:rPr>
        <w:t xml:space="preserve">6.1.4 </w:t>
      </w:r>
      <w:r>
        <w:rPr>
          <w:rFonts w:hint="eastAsia" w:ascii="宋体" w:hAnsi="宋体"/>
          <w:szCs w:val="32"/>
          <w:highlight w:val="none"/>
        </w:rPr>
        <w:t xml:space="preserve">关于治安保卫的特别约定：</w:t>
      </w:r>
      <w:r>
        <w:rPr>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关于编制施工场地治安管理计划的约定：</w:t>
      </w:r>
      <w:r>
        <w:rPr>
          <w:highlight w:val="none"/>
          <w:u w:val="single"/>
        </w:rPr>
        <w:t xml:space="preserve">承包人须编制施工场地治安管理计划，建立健全施 工现场治安保卫制度及管理责任制，并制定应对突发治安事件的应急预案</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6.1.5 </w:t>
      </w:r>
      <w:r>
        <w:rPr>
          <w:rFonts w:hint="eastAsia" w:ascii="宋体" w:hAnsi="宋体"/>
          <w:szCs w:val="32"/>
          <w:highlight w:val="none"/>
        </w:rPr>
        <w:t xml:space="preserve">文明施工</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合同当事人对文明施工的要求：</w:t>
      </w:r>
      <w:r>
        <w:rPr>
          <w:rFonts w:ascii="宋体" w:hAnsi="宋体"/>
          <w:szCs w:val="32"/>
          <w:highlight w:val="none"/>
          <w:u w:val="single"/>
        </w:rPr>
        <w:t xml:space="preserve"> </w:t>
      </w:r>
      <w:r>
        <w:rPr>
          <w:rFonts w:hint="eastAsia" w:ascii="宋体" w:hAnsi="宋体"/>
          <w:szCs w:val="32"/>
          <w:highlight w:val="none"/>
          <w:u w:val="single"/>
        </w:rPr>
        <w:t xml:space="preserve"> </w:t>
      </w:r>
      <w:r>
        <w:rPr>
          <w:highlight w:val="none"/>
          <w:u w:val="single"/>
        </w:rPr>
        <w:t xml:space="preserve">承包人应根据创建文明施工现场的要求，保证工地周围工程及设施完好。施工期间承包人必须服从</w:t>
      </w:r>
      <w:r>
        <w:rPr>
          <w:rFonts w:hint="eastAsia"/>
          <w:highlight w:val="none"/>
          <w:u w:val="single"/>
        </w:rPr>
        <w:t xml:space="preserve">发包</w:t>
      </w:r>
      <w:r>
        <w:rPr>
          <w:highlight w:val="none"/>
          <w:u w:val="single"/>
        </w:rPr>
        <w:t xml:space="preserve">人派出的工程管理人员和监理人员的指导、监督，工程竣工结束，承包人负责清运自身生活、改造拆除等建筑垃圾，保证场地整洁、符合要求</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ascii="宋体" w:hAnsi="宋体"/>
          <w:szCs w:val="32"/>
          <w:highlight w:val="none"/>
        </w:rPr>
        <w:t xml:space="preserve">6.1.6 </w:t>
      </w:r>
      <w:r>
        <w:rPr>
          <w:rFonts w:hint="eastAsia" w:ascii="宋体" w:hAnsi="宋体"/>
          <w:szCs w:val="32"/>
          <w:highlight w:val="none"/>
        </w:rPr>
        <w:t xml:space="preserve">关于安全文明施工费支付比例和支付期限的约定：</w:t>
      </w:r>
      <w:r>
        <w:rPr>
          <w:rFonts w:hint="eastAsia"/>
          <w:highlight w:val="none"/>
          <w:u w:val="single"/>
        </w:rPr>
        <w:t xml:space="preserve">按国家规定比例，该费用包含在首次付款中</w:t>
      </w:r>
      <w:r>
        <w:rPr>
          <w:rFonts w:ascii="宋体" w:hAnsi="宋体"/>
          <w:szCs w:val="32"/>
          <w:highlight w:val="none"/>
          <w:u w:val="single"/>
        </w:rPr>
        <w:t xml:space="preserve">  </w:t>
      </w:r>
      <w:r>
        <w:rPr>
          <w:rFonts w:hint="eastAsia" w:ascii="宋体" w:hAnsi="宋体"/>
          <w:szCs w:val="32"/>
          <w:highlight w:val="none"/>
        </w:rPr>
        <w:t xml:space="preserve">。</w:t>
      </w:r>
      <w:bookmarkEnd w:id="322"/>
      <w:r/>
      <w:bookmarkEnd w:id="323"/>
      <w:r/>
      <w:bookmarkEnd w:id="324"/>
      <w:r/>
      <w:bookmarkEnd w:id="325"/>
      <w:r/>
      <w:bookmarkEnd w:id="326"/>
      <w:r/>
      <w:bookmarkEnd w:id="327"/>
      <w:r/>
      <w:bookmarkEnd w:id="328"/>
      <w:r/>
      <w:r/>
    </w:p>
    <w:p>
      <w:pPr>
        <w:pStyle w:val="764"/>
        <w:spacing w:line="332" w:lineRule="auto"/>
        <w:rPr>
          <w:rFonts w:ascii="宋体" w:hAnsi="宋体"/>
          <w:bCs w:val="0"/>
          <w:szCs w:val="32"/>
          <w:highlight w:val="none"/>
        </w:rPr>
      </w:pPr>
      <w:r/>
      <w:bookmarkStart w:id="330" w:name="_Toc351203639"/>
      <w:r>
        <w:rPr>
          <w:rFonts w:ascii="宋体" w:hAnsi="宋体"/>
          <w:bCs w:val="0"/>
          <w:szCs w:val="32"/>
          <w:highlight w:val="none"/>
        </w:rPr>
        <w:t xml:space="preserve">7. </w:t>
      </w:r>
      <w:r>
        <w:rPr>
          <w:rFonts w:hint="eastAsia" w:ascii="宋体" w:hAnsi="宋体"/>
          <w:bCs w:val="0"/>
          <w:szCs w:val="32"/>
          <w:highlight w:val="none"/>
        </w:rPr>
        <w:t xml:space="preserve">工期和进度</w:t>
      </w:r>
      <w:bookmarkEnd w:id="330"/>
      <w:r/>
      <w:r/>
    </w:p>
    <w:p>
      <w:pPr>
        <w:ind w:firstLine="420"/>
        <w:spacing w:line="332" w:lineRule="auto"/>
        <w:rPr>
          <w:rFonts w:ascii="宋体" w:hAnsi="宋体"/>
          <w:szCs w:val="32"/>
          <w:highlight w:val="none"/>
        </w:rPr>
      </w:pPr>
      <w:r>
        <w:rPr>
          <w:rFonts w:ascii="宋体" w:hAnsi="宋体"/>
          <w:szCs w:val="32"/>
          <w:highlight w:val="none"/>
        </w:rPr>
        <w:t xml:space="preserve">7.1 </w:t>
      </w:r>
      <w:r>
        <w:rPr>
          <w:rFonts w:hint="eastAsia" w:ascii="宋体" w:hAnsi="宋体"/>
          <w:szCs w:val="32"/>
          <w:highlight w:val="none"/>
        </w:rPr>
        <w:t xml:space="preserve">施工组织设计</w:t>
      </w:r>
      <w:r/>
    </w:p>
    <w:p>
      <w:pPr>
        <w:ind w:firstLine="420"/>
        <w:jc w:val="left"/>
        <w:spacing w:line="332" w:lineRule="auto"/>
        <w:rPr>
          <w:rFonts w:ascii="宋体" w:hAnsi="宋体"/>
          <w:szCs w:val="32"/>
          <w:highlight w:val="none"/>
        </w:rPr>
      </w:pPr>
      <w:r>
        <w:rPr>
          <w:rFonts w:ascii="宋体" w:hAnsi="宋体"/>
          <w:szCs w:val="32"/>
          <w:highlight w:val="none"/>
        </w:rPr>
        <w:t xml:space="preserve">7.1.1 </w:t>
      </w:r>
      <w:r>
        <w:rPr>
          <w:rFonts w:hint="eastAsia" w:ascii="宋体" w:hAnsi="宋体"/>
          <w:szCs w:val="32"/>
          <w:highlight w:val="none"/>
        </w:rPr>
        <w:t xml:space="preserve">合同当事人约定的施工组织设计应包括的其他内容：</w:t>
      </w:r>
      <w:r>
        <w:rPr>
          <w:rFonts w:ascii="宋体" w:hAnsi="宋体"/>
          <w:szCs w:val="32"/>
          <w:highlight w:val="none"/>
          <w:u w:val="single"/>
        </w:rPr>
        <w:t xml:space="preserve"> </w:t>
      </w:r>
      <w:r>
        <w:rPr>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7.1.2 </w:t>
      </w:r>
      <w:r>
        <w:rPr>
          <w:rFonts w:hint="eastAsia" w:ascii="宋体" w:hAnsi="宋体"/>
          <w:szCs w:val="32"/>
          <w:highlight w:val="none"/>
        </w:rPr>
        <w:t xml:space="preserve">施工组织设计的提交和修改</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承包人提交详细施工组织设计的期限的约定：</w:t>
      </w:r>
      <w:r>
        <w:rPr>
          <w:rFonts w:ascii="宋体" w:hAnsi="宋体"/>
          <w:szCs w:val="32"/>
          <w:highlight w:val="none"/>
          <w:u w:val="single"/>
        </w:rPr>
        <w:t xml:space="preserve"> </w:t>
      </w:r>
      <w:r>
        <w:rPr>
          <w:rFonts w:hint="eastAsia" w:ascii="宋体" w:hAnsi="宋体"/>
          <w:szCs w:val="32"/>
          <w:highlight w:val="none"/>
          <w:u w:val="single"/>
        </w:rPr>
        <w:t xml:space="preserve"> </w:t>
      </w:r>
      <w:r>
        <w:rPr>
          <w:rFonts w:hint="eastAsia" w:ascii="宋体" w:hAnsi="宋体" w:cs="宋体"/>
          <w:szCs w:val="21"/>
          <w:highlight w:val="none"/>
          <w:u w:val="single"/>
          <w:lang w:bidi="ar"/>
        </w:rPr>
        <w:t xml:space="preserve">领取中标通知书后10天内</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发包人和监理人在收到详细的施工组织设计后确认或提出修改意见的期限：</w:t>
      </w:r>
      <w:r>
        <w:rPr>
          <w:highlight w:val="none"/>
          <w:u w:val="single"/>
        </w:rPr>
        <w:t xml:space="preserve">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7</w:t>
      </w:r>
      <w:bookmarkStart w:id="331" w:name="_Toc297216173"/>
      <w:r/>
      <w:bookmarkStart w:id="332" w:name="_Toc297123514"/>
      <w:r/>
      <w:bookmarkStart w:id="333" w:name="_Toc300934966"/>
      <w:r/>
      <w:bookmarkStart w:id="334" w:name="_Toc312677479"/>
      <w:r/>
      <w:bookmarkStart w:id="335" w:name="_Toc312678005"/>
      <w:r/>
      <w:bookmarkStart w:id="336" w:name="_Toc304295541"/>
      <w:r/>
      <w:bookmarkStart w:id="337" w:name="_Toc303539123"/>
      <w:r>
        <w:rPr>
          <w:rFonts w:ascii="宋体" w:hAnsi="宋体"/>
          <w:szCs w:val="32"/>
          <w:highlight w:val="none"/>
        </w:rPr>
        <w:t xml:space="preserve">.2 </w:t>
      </w:r>
      <w:r>
        <w:rPr>
          <w:rFonts w:hint="eastAsia" w:ascii="宋体" w:hAnsi="宋体"/>
          <w:szCs w:val="32"/>
          <w:highlight w:val="none"/>
        </w:rPr>
        <w:t xml:space="preserve">施工进度计划</w:t>
      </w:r>
      <w:r/>
    </w:p>
    <w:p>
      <w:pPr>
        <w:ind w:firstLine="420"/>
        <w:jc w:val="left"/>
        <w:spacing w:line="332" w:lineRule="auto"/>
        <w:rPr>
          <w:rFonts w:ascii="宋体" w:hAnsi="宋体"/>
          <w:szCs w:val="32"/>
          <w:highlight w:val="none"/>
        </w:rPr>
      </w:pPr>
      <w:r>
        <w:rPr>
          <w:rFonts w:ascii="宋体" w:hAnsi="宋体"/>
          <w:szCs w:val="32"/>
          <w:highlight w:val="none"/>
        </w:rPr>
        <w:t xml:space="preserve">7.2.2 </w:t>
      </w:r>
      <w:r>
        <w:rPr>
          <w:rFonts w:hint="eastAsia" w:ascii="宋体" w:hAnsi="宋体"/>
          <w:szCs w:val="32"/>
          <w:highlight w:val="none"/>
        </w:rPr>
        <w:t xml:space="preserve">施工进度计划的修订</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发包人和监理人在收到修订的施工进度计划后确认或提出修改意见的期限：</w:t>
      </w:r>
      <w:r>
        <w:rPr>
          <w:rFonts w:hint="eastAsia" w:ascii="宋体" w:hAnsi="宋体"/>
          <w:szCs w:val="32"/>
          <w:highlight w:val="none"/>
          <w:u w:val="single"/>
        </w:rPr>
        <w:t xml:space="preserve">无另有约定，</w:t>
      </w:r>
      <w:r>
        <w:rPr>
          <w:highlight w:val="none"/>
          <w:u w:val="single"/>
        </w:rPr>
        <w:t xml:space="preserve">按通用条款执行</w:t>
      </w:r>
      <w:r>
        <w:rPr>
          <w:rFonts w:hint="eastAsia" w:ascii="宋体" w:hAnsi="宋体"/>
          <w:szCs w:val="32"/>
          <w:highlight w:val="none"/>
          <w:u w:val="single"/>
        </w:rPr>
        <w:t xml:space="preserve">。</w:t>
      </w:r>
      <w:r/>
    </w:p>
    <w:p>
      <w:pPr>
        <w:ind w:firstLine="420"/>
        <w:spacing w:line="332" w:lineRule="auto"/>
        <w:rPr>
          <w:rFonts w:ascii="宋体" w:hAnsi="宋体"/>
          <w:szCs w:val="32"/>
          <w:highlight w:val="none"/>
        </w:rPr>
      </w:pPr>
      <w:r>
        <w:rPr>
          <w:rFonts w:ascii="宋体" w:hAnsi="宋体"/>
          <w:szCs w:val="32"/>
          <w:highlight w:val="none"/>
        </w:rPr>
        <w:t xml:space="preserve">7.3 </w:t>
      </w:r>
      <w:r>
        <w:rPr>
          <w:rFonts w:hint="eastAsia" w:ascii="宋体" w:hAnsi="宋体"/>
          <w:szCs w:val="32"/>
          <w:highlight w:val="none"/>
        </w:rPr>
        <w:t xml:space="preserve">开工</w:t>
      </w:r>
      <w:r/>
    </w:p>
    <w:p>
      <w:pPr>
        <w:ind w:firstLine="420"/>
        <w:jc w:val="left"/>
        <w:spacing w:line="332" w:lineRule="auto"/>
        <w:rPr>
          <w:rFonts w:ascii="宋体" w:hAnsi="宋体"/>
          <w:szCs w:val="32"/>
          <w:highlight w:val="none"/>
        </w:rPr>
      </w:pPr>
      <w:r>
        <w:rPr>
          <w:rFonts w:ascii="宋体" w:hAnsi="宋体"/>
          <w:szCs w:val="32"/>
          <w:highlight w:val="none"/>
        </w:rPr>
        <w:t xml:space="preserve">7.3.1 </w:t>
      </w:r>
      <w:r>
        <w:rPr>
          <w:rFonts w:hint="eastAsia" w:ascii="宋体" w:hAnsi="宋体"/>
          <w:szCs w:val="32"/>
          <w:highlight w:val="none"/>
        </w:rPr>
        <w:t xml:space="preserve">开工准备</w:t>
      </w:r>
      <w:r/>
    </w:p>
    <w:p>
      <w:pPr>
        <w:ind w:firstLine="645"/>
        <w:jc w:val="left"/>
        <w:spacing w:line="332" w:lineRule="auto"/>
        <w:rPr>
          <w:rFonts w:ascii="宋体" w:hAnsi="宋体"/>
          <w:szCs w:val="32"/>
          <w:highlight w:val="none"/>
          <w:u w:val="single"/>
        </w:rPr>
      </w:pPr>
      <w:r>
        <w:rPr>
          <w:rFonts w:hint="eastAsia" w:ascii="宋体" w:hAnsi="宋体"/>
          <w:szCs w:val="32"/>
          <w:highlight w:val="none"/>
        </w:rPr>
        <w:t xml:space="preserve">关于承包人提交工程开工报审表的期限：</w:t>
      </w:r>
      <w:r>
        <w:rPr>
          <w:rFonts w:hint="eastAsia" w:ascii="宋体" w:hAnsi="宋体"/>
          <w:szCs w:val="32"/>
          <w:highlight w:val="none"/>
          <w:u w:val="single"/>
        </w:rPr>
        <w:t xml:space="preserve">无另有约定，</w:t>
      </w:r>
      <w:r>
        <w:rPr>
          <w:rFonts w:ascii="宋体" w:hAnsi="宋体"/>
          <w:szCs w:val="32"/>
          <w:highlight w:val="none"/>
          <w:u w:val="single"/>
        </w:rPr>
        <w:t xml:space="preserve">按通用条款执行   </w:t>
      </w:r>
      <w:r>
        <w:rPr>
          <w:rFonts w:hint="eastAsia" w:ascii="宋体" w:hAnsi="宋体"/>
          <w:szCs w:val="32"/>
          <w:highlight w:val="none"/>
        </w:rPr>
        <w:t xml:space="preserve">。</w:t>
      </w:r>
      <w:r/>
    </w:p>
    <w:p>
      <w:pPr>
        <w:ind w:firstLine="645"/>
        <w:jc w:val="left"/>
        <w:spacing w:line="332" w:lineRule="auto"/>
        <w:rPr>
          <w:rFonts w:ascii="宋体" w:hAnsi="宋体"/>
          <w:szCs w:val="32"/>
          <w:highlight w:val="none"/>
        </w:rPr>
      </w:pPr>
      <w:r>
        <w:rPr>
          <w:rFonts w:hint="eastAsia" w:ascii="宋体" w:hAnsi="宋体"/>
          <w:szCs w:val="32"/>
          <w:highlight w:val="none"/>
        </w:rPr>
        <w:t xml:space="preserve">关于发包人应完成的其他开工准备工作及期限：</w:t>
      </w:r>
      <w:r>
        <w:rPr>
          <w:rFonts w:hint="eastAsia" w:ascii="宋体" w:hAnsi="宋体"/>
          <w:szCs w:val="32"/>
          <w:highlight w:val="none"/>
          <w:u w:val="single"/>
        </w:rPr>
        <w:t xml:space="preserve">无另有约定，</w:t>
      </w:r>
      <w:r>
        <w:rPr>
          <w:rFonts w:ascii="宋体" w:hAnsi="宋体"/>
          <w:szCs w:val="32"/>
          <w:highlight w:val="none"/>
          <w:u w:val="single"/>
        </w:rPr>
        <w:t xml:space="preserve">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关于承包人应完成的其他开工准备工作及期限：</w:t>
      </w:r>
      <w:r>
        <w:rPr>
          <w:rFonts w:hint="eastAsia" w:ascii="宋体" w:hAnsi="宋体"/>
          <w:szCs w:val="32"/>
          <w:highlight w:val="none"/>
          <w:u w:val="single"/>
        </w:rPr>
        <w:t xml:space="preserve">无另有约定，</w:t>
      </w:r>
      <w:r>
        <w:rPr>
          <w:rFonts w:ascii="宋体" w:hAnsi="宋体"/>
          <w:szCs w:val="32"/>
          <w:highlight w:val="none"/>
          <w:u w:val="single"/>
        </w:rPr>
        <w:t xml:space="preserve">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7.3.2</w:t>
      </w:r>
      <w:r>
        <w:rPr>
          <w:rFonts w:hint="eastAsia" w:ascii="宋体" w:hAnsi="宋体"/>
          <w:szCs w:val="32"/>
          <w:highlight w:val="none"/>
        </w:rPr>
        <w:t xml:space="preserve">开工通知</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因发包人原因造成监理人未能在计划开工日期之日起90 天内发出开工通知的，承包人可提  出价格调整要求，但价格调整须经发包人书面确认；如发包人逾期超过 180 天仍未发出开工通知，承包人方可提出解除合同申请，且须提前 30 天书面通知发包人。</w:t>
      </w:r>
      <w:bookmarkEnd w:id="331"/>
      <w:r/>
      <w:bookmarkEnd w:id="332"/>
      <w:r/>
      <w:bookmarkEnd w:id="333"/>
      <w:r/>
      <w:bookmarkEnd w:id="334"/>
      <w:r/>
      <w:bookmarkEnd w:id="335"/>
      <w:r/>
      <w:bookmarkEnd w:id="336"/>
      <w:r/>
      <w:bookmarkEnd w:id="337"/>
      <w:r/>
      <w:r/>
    </w:p>
    <w:p>
      <w:pPr>
        <w:ind w:firstLine="420"/>
        <w:spacing w:line="332" w:lineRule="auto"/>
        <w:rPr>
          <w:rFonts w:ascii="宋体" w:hAnsi="宋体"/>
          <w:szCs w:val="32"/>
          <w:highlight w:val="none"/>
        </w:rPr>
      </w:pPr>
      <w:r>
        <w:rPr>
          <w:rFonts w:ascii="宋体" w:hAnsi="宋体"/>
          <w:szCs w:val="32"/>
          <w:highlight w:val="none"/>
        </w:rPr>
        <w:t xml:space="preserve">7.4 </w:t>
      </w:r>
      <w:r>
        <w:rPr>
          <w:rFonts w:hint="eastAsia" w:ascii="宋体" w:hAnsi="宋体"/>
          <w:szCs w:val="32"/>
          <w:highlight w:val="none"/>
        </w:rPr>
        <w:t xml:space="preserve">测量放线</w:t>
      </w:r>
      <w:r/>
    </w:p>
    <w:p>
      <w:pPr>
        <w:ind w:firstLine="420"/>
        <w:jc w:val="left"/>
        <w:spacing w:line="332" w:lineRule="auto"/>
        <w:rPr>
          <w:rFonts w:ascii="宋体" w:hAnsi="宋体"/>
          <w:szCs w:val="32"/>
          <w:highlight w:val="none"/>
          <w:u w:val="single"/>
        </w:rPr>
      </w:pPr>
      <w:r>
        <w:rPr>
          <w:rFonts w:ascii="宋体" w:hAnsi="宋体"/>
          <w:szCs w:val="32"/>
          <w:highlight w:val="none"/>
        </w:rPr>
        <w:t xml:space="preserve">7.4.1</w:t>
      </w:r>
      <w:r>
        <w:rPr>
          <w:rFonts w:hint="eastAsia" w:ascii="宋体" w:hAnsi="宋体"/>
          <w:szCs w:val="32"/>
          <w:highlight w:val="none"/>
        </w:rPr>
        <w:t xml:space="preserve">发包人通过监理人向承包人提供测量基准点、基准线和水准点及其书面资料的期限：</w:t>
      </w:r>
      <w:r>
        <w:rPr>
          <w:rFonts w:ascii="宋体" w:hAnsi="宋体"/>
          <w:szCs w:val="32"/>
          <w:highlight w:val="none"/>
          <w:u w:val="single"/>
        </w:rPr>
        <w:t xml:space="preserve">    按通用条款执行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7</w:t>
      </w:r>
      <w:bookmarkStart w:id="338" w:name="_Toc297123516"/>
      <w:r/>
      <w:bookmarkStart w:id="339" w:name="_Toc297216175"/>
      <w:r/>
      <w:bookmarkStart w:id="340" w:name="_Toc300934968"/>
      <w:r/>
      <w:bookmarkStart w:id="341" w:name="_Toc303539125"/>
      <w:r/>
      <w:bookmarkStart w:id="342" w:name="_Toc304295546"/>
      <w:r/>
      <w:bookmarkStart w:id="343" w:name="_Toc312678010"/>
      <w:r/>
      <w:bookmarkStart w:id="344" w:name="_Toc312677484"/>
      <w:r>
        <w:rPr>
          <w:rFonts w:ascii="宋体" w:hAnsi="宋体"/>
          <w:szCs w:val="32"/>
          <w:highlight w:val="none"/>
        </w:rPr>
        <w:t xml:space="preserve">.5 </w:t>
      </w:r>
      <w:r>
        <w:rPr>
          <w:rFonts w:hint="eastAsia" w:ascii="宋体" w:hAnsi="宋体"/>
          <w:szCs w:val="32"/>
          <w:highlight w:val="none"/>
        </w:rPr>
        <w:t xml:space="preserve">工期延误</w:t>
      </w:r>
      <w:bookmarkEnd w:id="338"/>
      <w:r/>
      <w:bookmarkEnd w:id="339"/>
      <w:r/>
      <w:bookmarkEnd w:id="340"/>
      <w:r/>
      <w:bookmarkEnd w:id="341"/>
      <w:r/>
      <w:bookmarkEnd w:id="342"/>
      <w:r/>
      <w:bookmarkEnd w:id="343"/>
      <w:r/>
      <w:bookmarkEnd w:id="344"/>
      <w:r/>
      <w:r/>
    </w:p>
    <w:p>
      <w:pPr>
        <w:ind w:firstLine="420"/>
        <w:jc w:val="left"/>
        <w:spacing w:line="332" w:lineRule="auto"/>
        <w:rPr>
          <w:rFonts w:ascii="宋体" w:hAnsi="宋体"/>
          <w:szCs w:val="32"/>
          <w:highlight w:val="none"/>
        </w:rPr>
      </w:pPr>
      <w:r>
        <w:rPr>
          <w:rFonts w:ascii="宋体" w:hAnsi="宋体"/>
          <w:szCs w:val="32"/>
          <w:highlight w:val="none"/>
        </w:rPr>
        <w:t xml:space="preserve">7.5.1 </w:t>
      </w:r>
      <w:r>
        <w:rPr>
          <w:rFonts w:hint="eastAsia" w:ascii="宋体" w:hAnsi="宋体"/>
          <w:szCs w:val="32"/>
          <w:highlight w:val="none"/>
        </w:rPr>
        <w:t xml:space="preserve">因发包人原因导致工期延误</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7</w:t>
      </w:r>
      <w:r>
        <w:rPr>
          <w:rFonts w:hint="eastAsia" w:ascii="宋体" w:hAnsi="宋体"/>
          <w:szCs w:val="32"/>
          <w:highlight w:val="none"/>
        </w:rPr>
        <w:t xml:space="preserve">）因发包人原因导致工期延误的其他情形：</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7</w:t>
      </w:r>
      <w:bookmarkStart w:id="345" w:name="_Toc312678012"/>
      <w:r/>
      <w:bookmarkStart w:id="346" w:name="_Toc318581169"/>
      <w:r/>
      <w:bookmarkStart w:id="347" w:name="_Toc312677486"/>
      <w:r/>
      <w:bookmarkStart w:id="348" w:name="_Toc303539127"/>
      <w:r/>
      <w:bookmarkStart w:id="349" w:name="_Toc297123518"/>
      <w:r/>
      <w:bookmarkStart w:id="350" w:name="_Toc304295548"/>
      <w:r/>
      <w:bookmarkStart w:id="351" w:name="_Toc300934970"/>
      <w:r/>
      <w:bookmarkStart w:id="352" w:name="_Toc297216177"/>
      <w:r>
        <w:rPr>
          <w:rFonts w:ascii="宋体" w:hAnsi="宋体"/>
          <w:szCs w:val="32"/>
          <w:highlight w:val="none"/>
        </w:rPr>
        <w:t xml:space="preserve">.5.2 </w:t>
      </w:r>
      <w:r>
        <w:rPr>
          <w:rFonts w:hint="eastAsia" w:ascii="宋体" w:hAnsi="宋体"/>
          <w:szCs w:val="32"/>
          <w:highlight w:val="none"/>
        </w:rPr>
        <w:t xml:space="preserve">因承包人原因导致工期延误</w:t>
      </w:r>
      <w:bookmarkEnd w:id="345"/>
      <w:r/>
      <w:bookmarkEnd w:id="346"/>
      <w:r/>
      <w:bookmarkEnd w:id="347"/>
      <w:r/>
      <w:r/>
    </w:p>
    <w:p>
      <w:pPr>
        <w:ind w:firstLine="420"/>
        <w:jc w:val="left"/>
        <w:spacing w:line="332" w:lineRule="auto"/>
        <w:widowControl/>
        <w:rPr>
          <w:highlight w:val="none"/>
        </w:rPr>
      </w:pPr>
      <w:r>
        <w:rPr>
          <w:rFonts w:hint="eastAsia" w:ascii="宋体" w:hAnsi="宋体"/>
          <w:szCs w:val="32"/>
          <w:highlight w:val="none"/>
        </w:rPr>
        <w:t xml:space="preserve">因</w:t>
      </w:r>
      <w:bookmarkStart w:id="353" w:name="_Toc318581170"/>
      <w:r/>
      <w:bookmarkStart w:id="354" w:name="_Toc312678013"/>
      <w:r/>
      <w:bookmarkStart w:id="355" w:name="_Toc312677487"/>
      <w:r>
        <w:rPr>
          <w:rFonts w:hint="eastAsia" w:ascii="宋体" w:hAnsi="宋体"/>
          <w:szCs w:val="32"/>
          <w:highlight w:val="none"/>
        </w:rPr>
        <w:t xml:space="preserve">承包人原因造成工期延误，逾期竣工违约金的计算方法为：</w:t>
      </w:r>
      <w:r>
        <w:rPr>
          <w:rFonts w:hint="eastAsia" w:ascii="宋体" w:hAnsi="宋体"/>
          <w:szCs w:val="21"/>
          <w:highlight w:val="none"/>
          <w:u w:val="single"/>
        </w:rPr>
        <w:t xml:space="preserve">扣除 5000 元/天。 </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该款项从工程款中直接扣除且结算时不予返还。如因承包人原因造成延误工期较多，造成发包人较大损失的，发包人除要求承包人赔偿外，有权依法追究承包人的相关责任</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 。  </w:t>
      </w:r>
      <w:r>
        <w:rPr>
          <w:rFonts w:hint="eastAsia" w:ascii="宋体" w:hAnsi="宋体"/>
          <w:szCs w:val="21"/>
          <w:highlight w:val="none"/>
        </w:rPr>
        <w:t xml:space="preserve">。</w:t>
      </w:r>
      <w:bookmarkEnd w:id="348"/>
      <w:r/>
      <w:bookmarkEnd w:id="349"/>
      <w:r/>
      <w:bookmarkEnd w:id="350"/>
      <w:r/>
      <w:bookmarkEnd w:id="351"/>
      <w:r/>
      <w:bookmarkEnd w:id="352"/>
      <w:r/>
      <w:bookmarkEnd w:id="353"/>
      <w:r/>
      <w:bookmarkEnd w:id="354"/>
      <w:r/>
      <w:bookmarkEnd w:id="355"/>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因承包人原因造成工期延误，逾</w:t>
      </w:r>
      <w:bookmarkStart w:id="356" w:name="_Toc312678014"/>
      <w:r/>
      <w:bookmarkStart w:id="357" w:name="_Toc318581171"/>
      <w:r>
        <w:rPr>
          <w:rFonts w:hint="eastAsia" w:ascii="宋体" w:hAnsi="宋体"/>
          <w:szCs w:val="32"/>
          <w:highlight w:val="none"/>
        </w:rPr>
        <w:t xml:space="preserve">期竣工违约金的上限：</w:t>
      </w:r>
      <w:r>
        <w:rPr>
          <w:rFonts w:ascii="宋体" w:hAnsi="宋体"/>
          <w:szCs w:val="32"/>
          <w:highlight w:val="none"/>
          <w:u w:val="single"/>
        </w:rPr>
        <w:t xml:space="preserve">  </w:t>
      </w:r>
      <w:r>
        <w:rPr>
          <w:rFonts w:hint="eastAsia" w:ascii="宋体" w:hAnsi="宋体"/>
          <w:szCs w:val="32"/>
          <w:highlight w:val="none"/>
          <w:u w:val="single"/>
        </w:rPr>
        <w:t xml:space="preserve">全部的履约保证金，因承包人原因造成工期延误，逾期竣工给发包人造成的损失超过违约金上限的，发包人有权进行追偿</w:t>
      </w:r>
      <w:r>
        <w:rPr>
          <w:rFonts w:ascii="宋体" w:hAnsi="宋体"/>
          <w:szCs w:val="32"/>
          <w:highlight w:val="none"/>
          <w:u w:val="single"/>
        </w:rPr>
        <w:t xml:space="preserve"> </w:t>
      </w:r>
      <w:r>
        <w:rPr>
          <w:rFonts w:hint="eastAsia" w:ascii="宋体" w:hAnsi="宋体"/>
          <w:szCs w:val="32"/>
          <w:highlight w:val="none"/>
        </w:rPr>
        <w:t xml:space="preserve">。</w:t>
      </w:r>
      <w:bookmarkEnd w:id="356"/>
      <w:r/>
      <w:bookmarkEnd w:id="357"/>
      <w:r/>
      <w:r/>
    </w:p>
    <w:p>
      <w:pPr>
        <w:ind w:firstLine="420"/>
        <w:spacing w:line="332" w:lineRule="auto"/>
        <w:rPr>
          <w:rFonts w:ascii="宋体" w:hAnsi="宋体"/>
          <w:szCs w:val="32"/>
          <w:highlight w:val="none"/>
        </w:rPr>
      </w:pPr>
      <w:r>
        <w:rPr>
          <w:rFonts w:ascii="宋体" w:hAnsi="宋体"/>
          <w:szCs w:val="32"/>
          <w:highlight w:val="none"/>
        </w:rPr>
        <w:t xml:space="preserve">7</w:t>
      </w:r>
      <w:bookmarkStart w:id="358" w:name="_Toc300934971"/>
      <w:r/>
      <w:bookmarkStart w:id="359" w:name="_Toc304295549"/>
      <w:r/>
      <w:bookmarkStart w:id="360" w:name="_Toc312678015"/>
      <w:r/>
      <w:bookmarkStart w:id="361" w:name="_Toc297123519"/>
      <w:r/>
      <w:bookmarkStart w:id="362" w:name="_Toc303539128"/>
      <w:r/>
      <w:bookmarkStart w:id="363" w:name="_Toc297216178"/>
      <w:r>
        <w:rPr>
          <w:rFonts w:ascii="宋体" w:hAnsi="宋体"/>
          <w:szCs w:val="32"/>
          <w:highlight w:val="none"/>
        </w:rPr>
        <w:t xml:space="preserve">.6 </w:t>
      </w:r>
      <w:r>
        <w:rPr>
          <w:rFonts w:hint="eastAsia" w:ascii="宋体" w:hAnsi="宋体"/>
          <w:szCs w:val="32"/>
          <w:highlight w:val="none"/>
        </w:rPr>
        <w:t xml:space="preserve">不</w:t>
      </w:r>
      <w:bookmarkEnd w:id="358"/>
      <w:r/>
      <w:bookmarkEnd w:id="359"/>
      <w:r/>
      <w:bookmarkEnd w:id="360"/>
      <w:r/>
      <w:bookmarkEnd w:id="361"/>
      <w:r/>
      <w:bookmarkEnd w:id="362"/>
      <w:r/>
      <w:bookmarkEnd w:id="363"/>
      <w:r>
        <w:rPr>
          <w:rFonts w:hint="eastAsia" w:ascii="宋体" w:hAnsi="宋体"/>
          <w:szCs w:val="32"/>
          <w:highlight w:val="none"/>
        </w:rPr>
        <w:t xml:space="preserve">利物质条件</w:t>
      </w:r>
      <w:r/>
    </w:p>
    <w:p>
      <w:pPr>
        <w:ind w:firstLine="420"/>
        <w:jc w:val="left"/>
        <w:spacing w:line="332" w:lineRule="auto"/>
        <w:rPr>
          <w:rFonts w:ascii="宋体" w:hAnsi="宋体"/>
          <w:szCs w:val="32"/>
          <w:highlight w:val="none"/>
        </w:rPr>
      </w:pPr>
      <w:r/>
      <w:bookmarkStart w:id="364" w:name="_Toc297216179"/>
      <w:r/>
      <w:bookmarkStart w:id="365" w:name="_Toc300934972"/>
      <w:r/>
      <w:bookmarkStart w:id="366" w:name="_Toc304295550"/>
      <w:r/>
      <w:bookmarkStart w:id="367" w:name="_Toc303539129"/>
      <w:r/>
      <w:bookmarkStart w:id="368" w:name="_Toc297123520"/>
      <w:r/>
      <w:bookmarkStart w:id="369" w:name="_Toc318581172"/>
      <w:r/>
      <w:bookmarkStart w:id="370" w:name="_Toc312678016"/>
      <w:r>
        <w:rPr>
          <w:rFonts w:hint="eastAsia" w:ascii="宋体" w:hAnsi="宋体"/>
          <w:szCs w:val="32"/>
          <w:highlight w:val="none"/>
        </w:rPr>
        <w:t xml:space="preserve">不利物质条件的其他情形和有关约定：</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无另有约定，按通用条款执行</w:t>
      </w:r>
      <w:r>
        <w:rPr>
          <w:rFonts w:hint="eastAsia" w:ascii="宋体" w:hAnsi="宋体"/>
          <w:szCs w:val="32"/>
          <w:highlight w:val="none"/>
          <w:u w:val="single"/>
        </w:rPr>
        <w:t xml:space="preserve">   </w:t>
      </w:r>
      <w:r>
        <w:rPr>
          <w:rFonts w:hint="eastAsia" w:ascii="宋体" w:hAnsi="宋体"/>
          <w:szCs w:val="32"/>
          <w:highlight w:val="none"/>
        </w:rPr>
        <w:t xml:space="preserve">。</w:t>
      </w:r>
      <w:bookmarkEnd w:id="364"/>
      <w:r/>
      <w:bookmarkEnd w:id="365"/>
      <w:r/>
      <w:bookmarkEnd w:id="366"/>
      <w:r/>
      <w:bookmarkEnd w:id="367"/>
      <w:r/>
      <w:bookmarkEnd w:id="368"/>
      <w:r/>
      <w:bookmarkEnd w:id="369"/>
      <w:r/>
      <w:bookmarkEnd w:id="370"/>
      <w:r/>
      <w:r/>
    </w:p>
    <w:p>
      <w:pPr>
        <w:ind w:firstLine="420"/>
        <w:spacing w:line="332" w:lineRule="auto"/>
        <w:rPr>
          <w:rFonts w:ascii="宋体" w:hAnsi="宋体"/>
          <w:szCs w:val="32"/>
          <w:highlight w:val="none"/>
        </w:rPr>
      </w:pPr>
      <w:r>
        <w:rPr>
          <w:rFonts w:ascii="宋体" w:hAnsi="宋体"/>
          <w:szCs w:val="32"/>
          <w:highlight w:val="none"/>
        </w:rPr>
        <w:t xml:space="preserve">7</w:t>
      </w:r>
      <w:bookmarkStart w:id="371" w:name="_Toc297123521"/>
      <w:r/>
      <w:bookmarkStart w:id="372" w:name="_Toc303539130"/>
      <w:r/>
      <w:bookmarkStart w:id="373" w:name="_Toc300934973"/>
      <w:r/>
      <w:bookmarkStart w:id="374" w:name="_Toc297216180"/>
      <w:r/>
      <w:bookmarkStart w:id="375" w:name="_Toc304295551"/>
      <w:r/>
      <w:bookmarkStart w:id="376" w:name="_Toc312678017"/>
      <w:r>
        <w:rPr>
          <w:rFonts w:ascii="宋体" w:hAnsi="宋体"/>
          <w:szCs w:val="32"/>
          <w:highlight w:val="none"/>
        </w:rPr>
        <w:t xml:space="preserve">.7</w:t>
      </w:r>
      <w:r>
        <w:rPr>
          <w:rFonts w:hint="eastAsia" w:ascii="宋体" w:hAnsi="宋体"/>
          <w:szCs w:val="32"/>
          <w:highlight w:val="none"/>
        </w:rPr>
        <w:t xml:space="preserve">异常恶劣的气候条件</w:t>
      </w:r>
      <w:bookmarkEnd w:id="371"/>
      <w:r/>
      <w:bookmarkEnd w:id="372"/>
      <w:r/>
      <w:bookmarkEnd w:id="373"/>
      <w:r/>
      <w:bookmarkEnd w:id="374"/>
      <w:r/>
      <w:bookmarkEnd w:id="375"/>
      <w:r/>
      <w:bookmarkEnd w:id="376"/>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发包人和承包人同意以下情形视为异常恶劣的气候条件：</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（1）</w:t>
      </w:r>
      <w:r>
        <w:rPr>
          <w:rFonts w:hint="eastAsia" w:ascii="宋体" w:hAnsi="宋体"/>
          <w:szCs w:val="32"/>
          <w:highlight w:val="none"/>
          <w:u w:val="single"/>
        </w:rPr>
        <w:t xml:space="preserve">日降雨量大于50mm的雨日超1天</w:t>
      </w:r>
      <w:r>
        <w:rPr>
          <w:rFonts w:hint="eastAsia" w:ascii="宋体" w:hAnsi="宋体"/>
          <w:szCs w:val="32"/>
          <w:highlight w:val="none"/>
        </w:rPr>
        <w:t xml:space="preserve">； </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（2）</w:t>
      </w:r>
      <w:r>
        <w:rPr>
          <w:rFonts w:hint="eastAsia" w:ascii="宋体" w:hAnsi="宋体"/>
          <w:szCs w:val="32"/>
          <w:highlight w:val="none"/>
          <w:u w:val="single"/>
        </w:rPr>
        <w:t xml:space="preserve">风速大于17.2m/s 的8级及以上台风灾害</w:t>
      </w:r>
      <w:r>
        <w:rPr>
          <w:rFonts w:hint="eastAsia" w:ascii="宋体" w:hAnsi="宋体"/>
          <w:szCs w:val="32"/>
          <w:highlight w:val="none"/>
        </w:rPr>
        <w:t xml:space="preserve">； </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（3）</w:t>
      </w:r>
      <w:r>
        <w:rPr>
          <w:rFonts w:hint="eastAsia" w:ascii="宋体" w:hAnsi="宋体"/>
          <w:szCs w:val="32"/>
          <w:highlight w:val="none"/>
          <w:u w:val="single"/>
        </w:rPr>
        <w:t xml:space="preserve">日气温超过38℃的高温大于3天；日气温低于-10℃的严寒大于 3 天</w:t>
      </w:r>
      <w:r>
        <w:rPr>
          <w:rFonts w:hint="eastAsia" w:ascii="宋体" w:hAnsi="宋体"/>
          <w:szCs w:val="32"/>
          <w:highlight w:val="none"/>
        </w:rPr>
        <w:t xml:space="preserve">； </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（4）</w:t>
      </w:r>
      <w:r>
        <w:rPr>
          <w:rFonts w:hint="eastAsia" w:ascii="宋体" w:hAnsi="宋体"/>
          <w:szCs w:val="32"/>
          <w:highlight w:val="none"/>
          <w:u w:val="single"/>
        </w:rPr>
        <w:t xml:space="preserve">造成工程损坏的冰雹和大雪灾害</w:t>
      </w:r>
      <w:r>
        <w:rPr>
          <w:rFonts w:hint="eastAsia" w:ascii="宋体" w:hAnsi="宋体"/>
          <w:szCs w:val="32"/>
          <w:highlight w:val="none"/>
        </w:rPr>
        <w:t xml:space="preserve">； </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（5）</w:t>
      </w:r>
      <w:r>
        <w:rPr>
          <w:rFonts w:hint="eastAsia" w:ascii="宋体" w:hAnsi="宋体"/>
          <w:szCs w:val="32"/>
          <w:highlight w:val="none"/>
          <w:u w:val="single"/>
        </w:rPr>
        <w:t xml:space="preserve">其它：政府相关部门确认的异常恶劣气候</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7.9 </w:t>
      </w:r>
      <w:r>
        <w:rPr>
          <w:rFonts w:hint="eastAsia" w:ascii="宋体" w:hAnsi="宋体"/>
          <w:szCs w:val="32"/>
          <w:highlight w:val="none"/>
        </w:rPr>
        <w:t xml:space="preserve">提前竣工的奖励</w:t>
      </w:r>
      <w:r/>
    </w:p>
    <w:p>
      <w:pPr>
        <w:ind w:firstLine="420"/>
        <w:jc w:val="left"/>
        <w:spacing w:line="332" w:lineRule="auto"/>
        <w:rPr>
          <w:rFonts w:ascii="宋体" w:hAnsi="宋体"/>
          <w:szCs w:val="32"/>
          <w:highlight w:val="none"/>
        </w:rPr>
      </w:pPr>
      <w:r>
        <w:rPr>
          <w:rFonts w:ascii="宋体" w:hAnsi="宋体"/>
          <w:szCs w:val="32"/>
          <w:highlight w:val="none"/>
        </w:rPr>
        <w:t xml:space="preserve">7.9.2</w:t>
      </w:r>
      <w:r>
        <w:rPr>
          <w:rFonts w:hint="eastAsia" w:ascii="宋体" w:hAnsi="宋体"/>
          <w:szCs w:val="32"/>
          <w:highlight w:val="none"/>
        </w:rPr>
        <w:t xml:space="preserve">提前竣工的奖励：</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pStyle w:val="764"/>
        <w:spacing w:line="332" w:lineRule="auto"/>
        <w:rPr>
          <w:rFonts w:ascii="宋体" w:hAnsi="宋体"/>
          <w:bCs w:val="0"/>
          <w:szCs w:val="32"/>
          <w:highlight w:val="none"/>
        </w:rPr>
      </w:pPr>
      <w:r/>
      <w:bookmarkStart w:id="377" w:name="_Toc351203640"/>
      <w:r>
        <w:rPr>
          <w:rFonts w:ascii="宋体" w:hAnsi="宋体"/>
          <w:bCs w:val="0"/>
          <w:szCs w:val="32"/>
          <w:highlight w:val="none"/>
        </w:rPr>
        <w:t xml:space="preserve">8. </w:t>
      </w:r>
      <w:r>
        <w:rPr>
          <w:rFonts w:hint="eastAsia" w:ascii="宋体" w:hAnsi="宋体"/>
          <w:bCs w:val="0"/>
          <w:szCs w:val="32"/>
          <w:highlight w:val="none"/>
        </w:rPr>
        <w:t xml:space="preserve">材料与设备</w:t>
      </w:r>
      <w:bookmarkEnd w:id="377"/>
      <w:r/>
      <w:bookmarkEnd w:id="312"/>
      <w:r/>
      <w:bookmarkEnd w:id="313"/>
      <w:r/>
      <w:bookmarkEnd w:id="314"/>
      <w:r/>
      <w:bookmarkEnd w:id="315"/>
      <w:r/>
      <w:bookmarkEnd w:id="316"/>
      <w:r/>
      <w:bookmarkEnd w:id="317"/>
      <w:r/>
      <w:bookmarkEnd w:id="318"/>
      <w:r/>
      <w:bookmarkEnd w:id="319"/>
      <w:r/>
      <w:bookmarkEnd w:id="320"/>
      <w:r/>
      <w:bookmarkEnd w:id="321"/>
      <w:r/>
      <w:r/>
    </w:p>
    <w:p>
      <w:pPr>
        <w:ind w:firstLine="420"/>
        <w:spacing w:line="332" w:lineRule="auto"/>
        <w:rPr>
          <w:rFonts w:ascii="宋体" w:hAnsi="宋体"/>
          <w:szCs w:val="32"/>
          <w:highlight w:val="none"/>
        </w:rPr>
      </w:pPr>
      <w:r>
        <w:rPr>
          <w:rFonts w:ascii="宋体" w:hAnsi="宋体"/>
          <w:szCs w:val="32"/>
          <w:highlight w:val="none"/>
        </w:rPr>
        <w:t xml:space="preserve">8</w:t>
      </w:r>
      <w:bookmarkStart w:id="378" w:name="_Toc297216186"/>
      <w:r/>
      <w:bookmarkStart w:id="379" w:name="_Toc296944506"/>
      <w:r/>
      <w:bookmarkStart w:id="380" w:name="_Toc297123527"/>
      <w:r/>
      <w:bookmarkStart w:id="381" w:name="_Toc312677493"/>
      <w:r/>
      <w:bookmarkStart w:id="382" w:name="_Toc296890995"/>
      <w:r/>
      <w:bookmarkStart w:id="383" w:name="_Toc297120467"/>
      <w:r/>
      <w:bookmarkStart w:id="384" w:name="_Toc297048353"/>
      <w:r/>
      <w:bookmarkStart w:id="385" w:name="_Toc296891207"/>
      <w:r/>
      <w:bookmarkStart w:id="386" w:name="_Toc304295556"/>
      <w:r/>
      <w:bookmarkStart w:id="387" w:name="_Toc312678019"/>
      <w:r/>
      <w:bookmarkStart w:id="388" w:name="_Toc292559372"/>
      <w:r/>
      <w:bookmarkStart w:id="389" w:name="_Toc280868654"/>
      <w:r/>
      <w:bookmarkStart w:id="390" w:name="_Toc303539136"/>
      <w:r/>
      <w:bookmarkStart w:id="391" w:name="_Toc296503167"/>
      <w:r/>
      <w:bookmarkStart w:id="392" w:name="_Toc296347166"/>
      <w:r/>
      <w:bookmarkStart w:id="393" w:name="_Toc300934979"/>
      <w:r/>
      <w:bookmarkStart w:id="394" w:name="_Toc292559877"/>
      <w:r/>
      <w:bookmarkStart w:id="395" w:name="_Toc296346668"/>
      <w:r/>
      <w:bookmarkStart w:id="396" w:name="_Toc280868656"/>
      <w:r/>
      <w:bookmarkStart w:id="397" w:name="_Toc267251424"/>
      <w:r/>
      <w:bookmarkStart w:id="398" w:name="_Toc280868655"/>
      <w:r>
        <w:rPr>
          <w:rFonts w:ascii="宋体" w:hAnsi="宋体"/>
          <w:szCs w:val="32"/>
          <w:highlight w:val="none"/>
        </w:rPr>
        <w:t xml:space="preserve">.4</w:t>
      </w:r>
      <w:r>
        <w:rPr>
          <w:rFonts w:hint="eastAsia" w:ascii="宋体" w:hAnsi="宋体"/>
          <w:szCs w:val="32"/>
          <w:highlight w:val="none"/>
        </w:rPr>
        <w:t xml:space="preserve">材料与工程设备的保管与使用</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ind w:firstLine="420"/>
        <w:jc w:val="left"/>
        <w:spacing w:line="332" w:lineRule="auto"/>
        <w:rPr>
          <w:rFonts w:ascii="宋体" w:hAnsi="宋体"/>
          <w:szCs w:val="32"/>
          <w:highlight w:val="none"/>
        </w:rPr>
      </w:pPr>
      <w:r>
        <w:rPr>
          <w:rFonts w:ascii="宋体" w:hAnsi="宋体"/>
          <w:szCs w:val="32"/>
          <w:highlight w:val="none"/>
        </w:rPr>
        <w:t xml:space="preserve">8</w:t>
      </w:r>
      <w:bookmarkStart w:id="399" w:name="_Toc292559373"/>
      <w:r/>
      <w:bookmarkStart w:id="400" w:name="_Toc292559878"/>
      <w:r/>
      <w:bookmarkStart w:id="401" w:name="_Toc318581173"/>
      <w:r/>
      <w:bookmarkStart w:id="402" w:name="_Toc296503168"/>
      <w:r/>
      <w:bookmarkStart w:id="403" w:name="_Toc297123528"/>
      <w:r/>
      <w:bookmarkStart w:id="404" w:name="_Toc296347167"/>
      <w:r/>
      <w:bookmarkStart w:id="405" w:name="_Toc297216187"/>
      <w:r/>
      <w:bookmarkStart w:id="406" w:name="_Toc296346669"/>
      <w:r/>
      <w:bookmarkStart w:id="407" w:name="_Toc304295557"/>
      <w:r/>
      <w:bookmarkStart w:id="408" w:name="_Toc296890996"/>
      <w:r/>
      <w:bookmarkStart w:id="409" w:name="_Toc296944507"/>
      <w:r/>
      <w:bookmarkStart w:id="410" w:name="_Toc296891208"/>
      <w:r/>
      <w:bookmarkStart w:id="411" w:name="_Toc312678020"/>
      <w:r/>
      <w:bookmarkStart w:id="412" w:name="_Toc303539137"/>
      <w:r/>
      <w:bookmarkStart w:id="413" w:name="_Toc312677494"/>
      <w:r/>
      <w:bookmarkStart w:id="414" w:name="_Toc297120468"/>
      <w:r/>
      <w:bookmarkStart w:id="415" w:name="_Toc300934980"/>
      <w:r/>
      <w:bookmarkStart w:id="416" w:name="_Toc297048354"/>
      <w:r>
        <w:rPr>
          <w:rFonts w:ascii="宋体" w:hAnsi="宋体"/>
          <w:szCs w:val="32"/>
          <w:highlight w:val="none"/>
        </w:rPr>
        <w:t xml:space="preserve">.4.1</w:t>
      </w:r>
      <w:r>
        <w:rPr>
          <w:rFonts w:hint="eastAsia" w:ascii="宋体" w:hAnsi="宋体"/>
          <w:szCs w:val="32"/>
          <w:highlight w:val="none"/>
        </w:rPr>
        <w:t xml:space="preserve">发包人供应的材料设备的保管费用的承担：</w:t>
      </w:r>
      <w:r>
        <w:rPr>
          <w:rFonts w:ascii="宋体" w:hAnsi="宋体"/>
          <w:szCs w:val="32"/>
          <w:highlight w:val="none"/>
          <w:u w:val="single"/>
        </w:rPr>
        <w:t xml:space="preserve"> 发包人供应的材料和工程设备，承包人清 点后由承包人妥善保管，保管费用由承包人承担</w:t>
      </w:r>
      <w:r>
        <w:rPr>
          <w:rFonts w:hint="eastAsia" w:ascii="宋体" w:hAnsi="宋体"/>
          <w:szCs w:val="32"/>
          <w:highlight w:val="none"/>
          <w:u w:val="single"/>
        </w:rPr>
        <w:t xml:space="preserve">。</w:t>
      </w:r>
      <w:bookmarkEnd w:id="399"/>
      <w:r/>
      <w:bookmarkEnd w:id="400"/>
      <w:r/>
      <w:r/>
    </w:p>
    <w:p>
      <w:pPr>
        <w:ind w:firstLine="420"/>
        <w:spacing w:line="332" w:lineRule="auto"/>
        <w:rPr>
          <w:rFonts w:ascii="宋体" w:hAnsi="宋体"/>
          <w:szCs w:val="32"/>
          <w:highlight w:val="none"/>
        </w:rPr>
      </w:pPr>
      <w:r>
        <w:rPr>
          <w:rFonts w:ascii="宋体" w:hAnsi="宋体"/>
          <w:szCs w:val="32"/>
          <w:highlight w:val="none"/>
        </w:rPr>
        <w:t xml:space="preserve">8.6 </w:t>
      </w:r>
      <w:r>
        <w:rPr>
          <w:rFonts w:hint="eastAsia" w:ascii="宋体" w:hAnsi="宋体"/>
          <w:szCs w:val="32"/>
          <w:highlight w:val="none"/>
        </w:rPr>
        <w:t xml:space="preserve">样品</w:t>
      </w:r>
      <w:r/>
    </w:p>
    <w:p>
      <w:pPr>
        <w:ind w:firstLine="420"/>
        <w:jc w:val="left"/>
        <w:spacing w:line="332" w:lineRule="auto"/>
        <w:rPr>
          <w:rFonts w:ascii="宋体" w:hAnsi="宋体"/>
          <w:szCs w:val="32"/>
          <w:highlight w:val="none"/>
        </w:rPr>
      </w:pPr>
      <w:r>
        <w:rPr>
          <w:rFonts w:ascii="宋体" w:hAnsi="宋体"/>
          <w:szCs w:val="32"/>
          <w:highlight w:val="none"/>
        </w:rPr>
        <w:t xml:space="preserve">8.6.1</w:t>
      </w:r>
      <w:r>
        <w:rPr>
          <w:rFonts w:hint="eastAsia" w:ascii="宋体" w:hAnsi="宋体"/>
          <w:szCs w:val="32"/>
          <w:highlight w:val="none"/>
        </w:rPr>
        <w:t xml:space="preserve">样品的报送与封存</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需要承包人报送样品的材料或工程设备，样品的种类、名称、规格、数量要求：</w:t>
      </w:r>
      <w:r>
        <w:rPr>
          <w:highlight w:val="none"/>
          <w:u w:val="single"/>
        </w:rPr>
        <w:t xml:space="preserve">工程使用的材料和设备</w:t>
      </w:r>
      <w:r>
        <w:rPr>
          <w:rFonts w:hint="eastAsia"/>
          <w:highlight w:val="none"/>
          <w:u w:val="single"/>
        </w:rPr>
        <w:t xml:space="preserve">（具体</w:t>
      </w:r>
      <w:r>
        <w:rPr>
          <w:highlight w:val="none"/>
          <w:u w:val="single"/>
        </w:rPr>
        <w:t xml:space="preserve">材料和设备</w:t>
      </w:r>
      <w:r>
        <w:rPr>
          <w:rFonts w:hint="eastAsia"/>
          <w:highlight w:val="none"/>
          <w:u w:val="single"/>
        </w:rPr>
        <w:t xml:space="preserve">按发包人、监理单位要求）</w:t>
      </w:r>
      <w:r>
        <w:rPr>
          <w:highlight w:val="none"/>
          <w:u w:val="single"/>
        </w:rPr>
        <w:t xml:space="preserve">其规格、数量、品牌必须经</w:t>
      </w:r>
      <w:r>
        <w:rPr>
          <w:rFonts w:hint="eastAsia"/>
          <w:highlight w:val="none"/>
          <w:u w:val="single"/>
        </w:rPr>
        <w:t xml:space="preserve">发包人</w:t>
      </w:r>
      <w:r>
        <w:rPr>
          <w:highlight w:val="none"/>
          <w:u w:val="single"/>
        </w:rPr>
        <w:t xml:space="preserve">、监理单位、设计单位认可后方可进场使用，如不经</w:t>
      </w:r>
      <w:r>
        <w:rPr>
          <w:rFonts w:hint="eastAsia"/>
          <w:highlight w:val="none"/>
          <w:u w:val="single"/>
        </w:rPr>
        <w:t xml:space="preserve">发包人</w:t>
      </w:r>
      <w:r>
        <w:rPr>
          <w:highlight w:val="none"/>
          <w:u w:val="single"/>
        </w:rPr>
        <w:t xml:space="preserve">、监理单位、设计单位认可，承包人擅自进场使用的，</w:t>
      </w:r>
      <w:r>
        <w:rPr>
          <w:rFonts w:hint="eastAsia"/>
          <w:highlight w:val="none"/>
          <w:u w:val="single"/>
        </w:rPr>
        <w:t xml:space="preserve">发包人</w:t>
      </w:r>
      <w:r>
        <w:rPr>
          <w:highlight w:val="none"/>
          <w:u w:val="single"/>
        </w:rPr>
        <w:t xml:space="preserve">有权没收其履约保证金并终止合同，同时承包人须赔偿建设单位实际损失</w:t>
      </w:r>
      <w:r>
        <w:rPr>
          <w:rFonts w:hint="eastAsia"/>
          <w:highlight w:val="none"/>
          <w:u w:val="single"/>
        </w:rPr>
        <w:t xml:space="preserve">。规格、数量按国家、江苏省和泰州市的相关要求，品牌按招标控制价编制说明和采购文件要求 </w:t>
      </w:r>
      <w:r>
        <w:rPr>
          <w:rFonts w:hint="eastAsia"/>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8.8 </w:t>
      </w:r>
      <w:r>
        <w:rPr>
          <w:rFonts w:hint="eastAsia" w:ascii="宋体" w:hAnsi="宋体"/>
          <w:szCs w:val="32"/>
          <w:highlight w:val="none"/>
        </w:rPr>
        <w:t xml:space="preserve">施工设备和临时设施</w:t>
      </w:r>
      <w:r/>
    </w:p>
    <w:p>
      <w:pPr>
        <w:ind w:firstLine="420"/>
        <w:jc w:val="left"/>
        <w:spacing w:line="332" w:lineRule="auto"/>
        <w:rPr>
          <w:rFonts w:ascii="宋体" w:hAnsi="宋体"/>
          <w:szCs w:val="32"/>
          <w:highlight w:val="none"/>
        </w:rPr>
      </w:pPr>
      <w:r>
        <w:rPr>
          <w:rFonts w:ascii="宋体" w:hAnsi="宋体"/>
          <w:szCs w:val="32"/>
          <w:highlight w:val="none"/>
        </w:rPr>
        <w:t xml:space="preserve">8.8.1 </w:t>
      </w:r>
      <w:r>
        <w:rPr>
          <w:rFonts w:hint="eastAsia" w:ascii="宋体" w:hAnsi="宋体"/>
          <w:szCs w:val="32"/>
          <w:highlight w:val="none"/>
        </w:rPr>
        <w:t xml:space="preserve">承包人提供的施工设备和临时设施</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关于修建临时设施费用承担的约定：</w:t>
      </w:r>
      <w:r>
        <w:rPr>
          <w:rFonts w:ascii="宋体" w:hAnsi="宋体"/>
          <w:szCs w:val="32"/>
          <w:highlight w:val="none"/>
          <w:u w:val="single"/>
        </w:rPr>
        <w:t xml:space="preserve">  承包人自行承担修建临时设施的费用，需要临时占地的</w:t>
      </w:r>
      <w:r>
        <w:rPr>
          <w:rFonts w:hint="eastAsia" w:ascii="宋体" w:hAnsi="宋体"/>
          <w:szCs w:val="32"/>
          <w:highlight w:val="none"/>
          <w:u w:val="single"/>
        </w:rPr>
        <w:t xml:space="preserve">，</w:t>
      </w:r>
      <w:r>
        <w:rPr>
          <w:rFonts w:ascii="宋体" w:hAnsi="宋体"/>
          <w:szCs w:val="32"/>
          <w:highlight w:val="none"/>
          <w:u w:val="single"/>
        </w:rPr>
        <w:t xml:space="preserve">发包人可以帮助承包人进行协调，但费用由承包人承担</w:t>
      </w:r>
      <w:r>
        <w:rPr>
          <w:rFonts w:hint="eastAsia" w:ascii="宋体" w:hAnsi="宋体"/>
          <w:szCs w:val="32"/>
          <w:highlight w:val="none"/>
          <w:u w:val="single"/>
        </w:rPr>
        <w:t xml:space="preserve">。</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pStyle w:val="764"/>
        <w:spacing w:line="332" w:lineRule="auto"/>
        <w:rPr>
          <w:rFonts w:ascii="宋体" w:hAnsi="宋体"/>
          <w:bCs w:val="0"/>
          <w:szCs w:val="32"/>
          <w:highlight w:val="none"/>
        </w:rPr>
      </w:pPr>
      <w:r/>
      <w:bookmarkStart w:id="417" w:name="_Toc351203641"/>
      <w:r>
        <w:rPr>
          <w:rFonts w:ascii="宋体" w:hAnsi="宋体"/>
          <w:bCs w:val="0"/>
          <w:szCs w:val="32"/>
          <w:highlight w:val="none"/>
        </w:rPr>
        <w:t xml:space="preserve">9</w:t>
      </w:r>
      <w:bookmarkEnd w:id="396"/>
      <w:r/>
      <w:bookmarkEnd w:id="397"/>
      <w:r/>
      <w:bookmarkEnd w:id="398"/>
      <w:r/>
      <w:bookmarkStart w:id="418" w:name="_Toc297123533"/>
      <w:r/>
      <w:bookmarkStart w:id="419" w:name="_Toc300934982"/>
      <w:r/>
      <w:bookmarkStart w:id="420" w:name="_Toc297216192"/>
      <w:r/>
      <w:bookmarkStart w:id="421" w:name="_Toc303539139"/>
      <w:r/>
      <w:bookmarkStart w:id="422" w:name="_Toc304295559"/>
      <w:r/>
      <w:bookmarkStart w:id="423" w:name="_Toc312678021"/>
      <w:r/>
      <w:bookmarkStart w:id="424" w:name="_Toc312677495"/>
      <w:r/>
      <w:bookmarkStart w:id="425" w:name="_Toc267251427"/>
      <w:r/>
      <w:bookmarkStart w:id="426" w:name="_Toc296944512"/>
      <w:r/>
      <w:bookmarkStart w:id="427" w:name="_Toc296503173"/>
      <w:r/>
      <w:bookmarkStart w:id="428" w:name="_Toc267251428"/>
      <w:r/>
      <w:bookmarkStart w:id="429" w:name="_Toc296891213"/>
      <w:r/>
      <w:bookmarkStart w:id="430" w:name="_Toc292559378"/>
      <w:r/>
      <w:bookmarkStart w:id="431" w:name="_Toc296346674"/>
      <w:r/>
      <w:bookmarkStart w:id="432" w:name="_Toc292559883"/>
      <w:r/>
      <w:bookmarkStart w:id="433" w:name="_Toc296891001"/>
      <w:r/>
      <w:bookmarkStart w:id="434" w:name="_Toc297120473"/>
      <w:r/>
      <w:bookmarkStart w:id="435" w:name="_Toc297048359"/>
      <w:r/>
      <w:bookmarkStart w:id="436" w:name="_Toc296347172"/>
      <w:r>
        <w:rPr>
          <w:rFonts w:ascii="宋体" w:hAnsi="宋体"/>
          <w:bCs w:val="0"/>
          <w:szCs w:val="32"/>
          <w:highlight w:val="none"/>
        </w:rPr>
        <w:t xml:space="preserve">. </w:t>
      </w:r>
      <w:r>
        <w:rPr>
          <w:rFonts w:hint="eastAsia" w:ascii="宋体" w:hAnsi="宋体"/>
          <w:bCs w:val="0"/>
          <w:szCs w:val="32"/>
          <w:highlight w:val="none"/>
        </w:rPr>
        <w:t xml:space="preserve">试验与检验</w:t>
      </w:r>
      <w:bookmarkEnd w:id="417"/>
      <w:r/>
      <w:bookmarkEnd w:id="418"/>
      <w:r/>
      <w:bookmarkEnd w:id="419"/>
      <w:r/>
      <w:bookmarkEnd w:id="420"/>
      <w:r/>
      <w:bookmarkEnd w:id="421"/>
      <w:r/>
      <w:bookmarkEnd w:id="422"/>
      <w:r/>
      <w:bookmarkEnd w:id="423"/>
      <w:r/>
      <w:bookmarkEnd w:id="424"/>
      <w:r/>
      <w:r/>
    </w:p>
    <w:p>
      <w:pPr>
        <w:ind w:firstLine="420"/>
        <w:spacing w:line="332" w:lineRule="auto"/>
        <w:rPr>
          <w:rFonts w:ascii="宋体" w:hAnsi="宋体"/>
          <w:szCs w:val="32"/>
          <w:highlight w:val="none"/>
        </w:rPr>
      </w:pPr>
      <w:r>
        <w:rPr>
          <w:rFonts w:ascii="宋体" w:hAnsi="宋体"/>
          <w:szCs w:val="32"/>
          <w:highlight w:val="none"/>
        </w:rPr>
        <w:t xml:space="preserve">9</w:t>
      </w:r>
      <w:bookmarkStart w:id="437" w:name="_Toc304295560"/>
      <w:r/>
      <w:bookmarkStart w:id="438" w:name="_Toc297216193"/>
      <w:r/>
      <w:bookmarkStart w:id="439" w:name="_Toc312677496"/>
      <w:r/>
      <w:bookmarkStart w:id="440" w:name="_Toc303539140"/>
      <w:r/>
      <w:bookmarkStart w:id="441" w:name="_Toc300934983"/>
      <w:r/>
      <w:bookmarkStart w:id="442" w:name="_Toc312678022"/>
      <w:r/>
      <w:bookmarkStart w:id="443" w:name="_Toc297123534"/>
      <w:r>
        <w:rPr>
          <w:rFonts w:ascii="宋体" w:hAnsi="宋体"/>
          <w:szCs w:val="32"/>
          <w:highlight w:val="none"/>
        </w:rPr>
        <w:t xml:space="preserve">.1</w:t>
      </w:r>
      <w:r>
        <w:rPr>
          <w:rFonts w:hint="eastAsia" w:ascii="宋体" w:hAnsi="宋体"/>
          <w:szCs w:val="32"/>
          <w:highlight w:val="none"/>
        </w:rPr>
        <w:t xml:space="preserve">试验设备与试验人员</w:t>
      </w:r>
      <w:bookmarkEnd w:id="437"/>
      <w:r/>
      <w:bookmarkEnd w:id="438"/>
      <w:r/>
      <w:bookmarkEnd w:id="439"/>
      <w:r/>
      <w:bookmarkEnd w:id="440"/>
      <w:r/>
      <w:bookmarkEnd w:id="441"/>
      <w:r/>
      <w:bookmarkEnd w:id="442"/>
      <w:r/>
      <w:bookmarkEnd w:id="443"/>
      <w:r/>
      <w:r/>
    </w:p>
    <w:p>
      <w:pPr>
        <w:ind w:firstLine="420"/>
        <w:jc w:val="left"/>
        <w:spacing w:line="332" w:lineRule="auto"/>
        <w:rPr>
          <w:rFonts w:ascii="宋体" w:hAnsi="宋体"/>
          <w:szCs w:val="32"/>
          <w:highlight w:val="none"/>
        </w:rPr>
      </w:pPr>
      <w:r>
        <w:rPr>
          <w:rFonts w:ascii="宋体" w:hAnsi="宋体"/>
          <w:szCs w:val="32"/>
          <w:highlight w:val="none"/>
        </w:rPr>
        <w:t xml:space="preserve">9</w:t>
      </w:r>
      <w:bookmarkStart w:id="444" w:name="_Toc312677497"/>
      <w:r/>
      <w:bookmarkStart w:id="445" w:name="_Toc297216194"/>
      <w:r/>
      <w:bookmarkStart w:id="446" w:name="_Toc303539141"/>
      <w:r/>
      <w:bookmarkStart w:id="447" w:name="_Toc304295561"/>
      <w:r/>
      <w:bookmarkStart w:id="448" w:name="_Toc297123535"/>
      <w:r/>
      <w:bookmarkStart w:id="449" w:name="_Toc312678023"/>
      <w:r/>
      <w:bookmarkStart w:id="450" w:name="_Toc300934984"/>
      <w:r/>
      <w:bookmarkStart w:id="451" w:name="_Toc318581174"/>
      <w:r>
        <w:rPr>
          <w:rFonts w:ascii="宋体" w:hAnsi="宋体"/>
          <w:szCs w:val="32"/>
          <w:highlight w:val="none"/>
        </w:rPr>
        <w:t xml:space="preserve">.1.2 </w:t>
      </w:r>
      <w:r>
        <w:rPr>
          <w:rFonts w:hint="eastAsia" w:ascii="宋体" w:hAnsi="宋体"/>
          <w:szCs w:val="32"/>
          <w:highlight w:val="none"/>
        </w:rPr>
        <w:t xml:space="preserve">试验设备</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施工现场需要配置的试验场所：</w:t>
      </w:r>
      <w:bookmarkEnd w:id="444"/>
      <w:r/>
      <w:bookmarkEnd w:id="445"/>
      <w:r/>
      <w:bookmarkEnd w:id="446"/>
      <w:r/>
      <w:bookmarkEnd w:id="447"/>
      <w:r/>
      <w:bookmarkEnd w:id="448"/>
      <w:r/>
      <w:bookmarkEnd w:id="449"/>
      <w:r/>
      <w:bookmarkEnd w:id="450"/>
      <w:r/>
      <w:bookmarkStart w:id="452" w:name="_Toc303539142"/>
      <w:r/>
      <w:bookmarkStart w:id="453" w:name="_Toc297123536"/>
      <w:r/>
      <w:bookmarkStart w:id="454" w:name="_Toc312678024"/>
      <w:r/>
      <w:bookmarkStart w:id="455" w:name="_Toc297216195"/>
      <w:r/>
      <w:bookmarkStart w:id="456" w:name="_Toc300934985"/>
      <w:r/>
      <w:bookmarkStart w:id="457" w:name="_Toc312677498"/>
      <w:r/>
      <w:bookmarkStart w:id="458" w:name="_Toc304295562"/>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施工现场需要配备的试验设备：</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施工现场需要具备的其他试验条件：</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9.4 </w:t>
      </w:r>
      <w:r>
        <w:rPr>
          <w:rFonts w:hint="eastAsia" w:ascii="宋体" w:hAnsi="宋体"/>
          <w:szCs w:val="32"/>
          <w:highlight w:val="none"/>
        </w:rPr>
        <w:t xml:space="preserve">现场工艺试验</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现场工艺试验的有关约定：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bookmarkEnd w:id="451"/>
      <w:r/>
      <w:bookmarkEnd w:id="452"/>
      <w:r/>
      <w:bookmarkEnd w:id="453"/>
      <w:r/>
      <w:bookmarkEnd w:id="454"/>
      <w:r/>
      <w:bookmarkEnd w:id="455"/>
      <w:r/>
      <w:bookmarkEnd w:id="456"/>
      <w:r/>
      <w:bookmarkEnd w:id="457"/>
      <w:r/>
      <w:bookmarkEnd w:id="458"/>
      <w:r/>
      <w:r/>
    </w:p>
    <w:p>
      <w:pPr>
        <w:pStyle w:val="764"/>
        <w:spacing w:line="332" w:lineRule="auto"/>
        <w:rPr>
          <w:rFonts w:ascii="宋体" w:hAnsi="宋体"/>
          <w:bCs w:val="0"/>
          <w:szCs w:val="32"/>
          <w:highlight w:val="none"/>
        </w:rPr>
      </w:pPr>
      <w:r/>
      <w:bookmarkStart w:id="459" w:name="_Toc351203642"/>
      <w:r>
        <w:rPr>
          <w:rFonts w:ascii="宋体" w:hAnsi="宋体"/>
          <w:bCs w:val="0"/>
          <w:szCs w:val="32"/>
          <w:highlight w:val="none"/>
        </w:rPr>
        <w:t xml:space="preserve">1</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Start w:id="460" w:name="_Toc292559903"/>
      <w:r/>
      <w:bookmarkStart w:id="461" w:name="_Toc296891233"/>
      <w:r/>
      <w:bookmarkStart w:id="462" w:name="_Toc304295566"/>
      <w:r/>
      <w:bookmarkStart w:id="463" w:name="_Toc303539146"/>
      <w:r/>
      <w:bookmarkStart w:id="464" w:name="_Toc296346694"/>
      <w:r/>
      <w:bookmarkStart w:id="465" w:name="_Toc297123540"/>
      <w:r/>
      <w:bookmarkStart w:id="466" w:name="_Toc296944532"/>
      <w:r/>
      <w:bookmarkStart w:id="467" w:name="_Toc297216199"/>
      <w:r/>
      <w:bookmarkStart w:id="468" w:name="_Toc297120493"/>
      <w:r/>
      <w:bookmarkStart w:id="469" w:name="_Toc297048379"/>
      <w:r/>
      <w:bookmarkStart w:id="470" w:name="_Toc300934989"/>
      <w:r/>
      <w:bookmarkStart w:id="471" w:name="_Toc296347192"/>
      <w:r/>
      <w:bookmarkStart w:id="472" w:name="_Toc296891021"/>
      <w:r/>
      <w:bookmarkStart w:id="473" w:name="_Toc292559398"/>
      <w:r/>
      <w:bookmarkStart w:id="474" w:name="_Toc296503193"/>
      <w:r/>
      <w:bookmarkStart w:id="475" w:name="_Toc312677499"/>
      <w:r/>
      <w:bookmarkStart w:id="476" w:name="_Toc312678025"/>
      <w:r/>
      <w:bookmarkStart w:id="477" w:name="_Toc267251440"/>
      <w:r/>
      <w:bookmarkStart w:id="478" w:name="_Toc267251439"/>
      <w:r/>
      <w:bookmarkStart w:id="479" w:name="_Toc267251433"/>
      <w:r/>
      <w:bookmarkStart w:id="480" w:name="_Toc267251435"/>
      <w:r/>
      <w:bookmarkStart w:id="481" w:name="_Toc267251437"/>
      <w:r/>
      <w:bookmarkStart w:id="482" w:name="_Toc267251441"/>
      <w:r/>
      <w:bookmarkStart w:id="483" w:name="_Toc267251442"/>
      <w:r>
        <w:rPr>
          <w:rFonts w:ascii="宋体" w:hAnsi="宋体"/>
          <w:bCs w:val="0"/>
          <w:szCs w:val="32"/>
          <w:highlight w:val="none"/>
        </w:rPr>
        <w:t xml:space="preserve">0. </w:t>
      </w:r>
      <w:r>
        <w:rPr>
          <w:rFonts w:hint="eastAsia" w:ascii="宋体" w:hAnsi="宋体"/>
          <w:bCs w:val="0"/>
          <w:szCs w:val="32"/>
          <w:highlight w:val="none"/>
        </w:rPr>
        <w:t xml:space="preserve">变更</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
    </w:p>
    <w:p>
      <w:pPr>
        <w:ind w:firstLine="420"/>
        <w:spacing w:line="332" w:lineRule="auto"/>
        <w:rPr>
          <w:rFonts w:ascii="宋体" w:hAnsi="宋体"/>
          <w:szCs w:val="32"/>
          <w:highlight w:val="none"/>
        </w:rPr>
      </w:pPr>
      <w:r>
        <w:rPr>
          <w:rFonts w:ascii="宋体" w:hAnsi="宋体"/>
          <w:szCs w:val="32"/>
          <w:highlight w:val="none"/>
        </w:rPr>
        <w:t xml:space="preserve">1</w:t>
      </w:r>
      <w:bookmarkStart w:id="484" w:name="_Toc296891234"/>
      <w:r/>
      <w:bookmarkStart w:id="485" w:name="_Toc312678026"/>
      <w:r/>
      <w:bookmarkStart w:id="486" w:name="_Toc296346695"/>
      <w:r/>
      <w:bookmarkStart w:id="487" w:name="_Toc312677500"/>
      <w:r/>
      <w:bookmarkStart w:id="488" w:name="_Toc297216200"/>
      <w:r/>
      <w:bookmarkStart w:id="489" w:name="_Toc300934990"/>
      <w:r/>
      <w:bookmarkStart w:id="490" w:name="_Toc297123541"/>
      <w:r/>
      <w:bookmarkStart w:id="491" w:name="_Toc296891022"/>
      <w:r/>
      <w:bookmarkStart w:id="492" w:name="_Toc304295567"/>
      <w:r/>
      <w:bookmarkStart w:id="493" w:name="_Toc292559399"/>
      <w:r/>
      <w:bookmarkStart w:id="494" w:name="_Toc292559904"/>
      <w:r/>
      <w:bookmarkStart w:id="495" w:name="_Toc297048380"/>
      <w:r/>
      <w:bookmarkStart w:id="496" w:name="_Toc296944533"/>
      <w:r/>
      <w:bookmarkStart w:id="497" w:name="_Toc296347193"/>
      <w:r/>
      <w:bookmarkStart w:id="498" w:name="_Toc297120494"/>
      <w:r/>
      <w:bookmarkStart w:id="499" w:name="_Toc303539147"/>
      <w:r/>
      <w:bookmarkStart w:id="500" w:name="_Toc296503194"/>
      <w:r>
        <w:rPr>
          <w:rFonts w:ascii="宋体" w:hAnsi="宋体"/>
          <w:szCs w:val="32"/>
          <w:highlight w:val="none"/>
        </w:rPr>
        <w:t xml:space="preserve">0.1</w:t>
      </w:r>
      <w:r>
        <w:rPr>
          <w:rFonts w:hint="eastAsia" w:ascii="宋体" w:hAnsi="宋体"/>
          <w:szCs w:val="32"/>
          <w:highlight w:val="none"/>
        </w:rPr>
        <w:t xml:space="preserve">变更的范围</w:t>
      </w:r>
      <w:r/>
    </w:p>
    <w:p>
      <w:pPr>
        <w:ind w:firstLine="600"/>
        <w:jc w:val="left"/>
        <w:spacing w:line="332" w:lineRule="auto"/>
        <w:rPr>
          <w:rFonts w:ascii="宋体" w:hAnsi="宋体"/>
          <w:szCs w:val="32"/>
          <w:highlight w:val="none"/>
        </w:rPr>
      </w:pPr>
      <w:r>
        <w:rPr>
          <w:rFonts w:hint="eastAsia" w:ascii="宋体" w:hAnsi="宋体"/>
          <w:szCs w:val="32"/>
          <w:highlight w:val="none"/>
        </w:rPr>
        <w:t xml:space="preserve">关于变更的范围的约定：</w:t>
      </w:r>
      <w:r>
        <w:rPr>
          <w:rFonts w:ascii="宋体" w:hAnsi="宋体"/>
          <w:szCs w:val="32"/>
          <w:highlight w:val="none"/>
          <w:u w:val="single"/>
        </w:rPr>
        <w:t xml:space="preserve"> 因工程建设的需要，发包人提出的设计变更要求，承包人必须执行</w:t>
      </w:r>
      <w:r>
        <w:rPr>
          <w:rFonts w:hint="eastAsia" w:ascii="宋体" w:hAnsi="宋体"/>
          <w:szCs w:val="32"/>
          <w:highlight w:val="none"/>
          <w:u w:val="single"/>
        </w:rPr>
        <w:t xml:space="preserve">，</w:t>
      </w:r>
      <w:r>
        <w:rPr>
          <w:rFonts w:ascii="宋体" w:hAnsi="宋体"/>
          <w:szCs w:val="32"/>
          <w:highlight w:val="none"/>
          <w:u w:val="single"/>
        </w:rPr>
        <w:t xml:space="preserve">否则视为违约。其他执行合同通用条款</w:t>
      </w:r>
      <w:r>
        <w:rPr>
          <w:rFonts w:hint="eastAsia" w:ascii="宋体" w:hAnsi="宋体"/>
          <w:szCs w:val="32"/>
          <w:highlight w:val="none"/>
          <w:u w:val="single"/>
        </w:rPr>
        <w:t xml:space="preserve">。</w:t>
      </w:r>
      <w:r/>
    </w:p>
    <w:p>
      <w:pPr>
        <w:ind w:firstLine="420"/>
        <w:spacing w:line="332" w:lineRule="auto"/>
        <w:rPr>
          <w:rFonts w:ascii="宋体" w:hAnsi="宋体"/>
          <w:szCs w:val="32"/>
          <w:highlight w:val="none"/>
        </w:rPr>
      </w:pPr>
      <w:r>
        <w:rPr>
          <w:rFonts w:ascii="宋体" w:hAnsi="宋体"/>
          <w:szCs w:val="32"/>
          <w:highlight w:val="none"/>
        </w:rPr>
        <w:t xml:space="preserve">10.4 </w:t>
      </w:r>
      <w:r>
        <w:rPr>
          <w:rFonts w:hint="eastAsia" w:ascii="宋体" w:hAnsi="宋体"/>
          <w:szCs w:val="32"/>
          <w:highlight w:val="none"/>
        </w:rPr>
        <w:t xml:space="preserve">变更估价</w:t>
      </w:r>
      <w:r/>
    </w:p>
    <w:p>
      <w:pPr>
        <w:ind w:firstLine="420"/>
        <w:jc w:val="left"/>
        <w:spacing w:line="332" w:lineRule="auto"/>
        <w:rPr>
          <w:rFonts w:ascii="宋体" w:hAnsi="宋体"/>
          <w:szCs w:val="32"/>
          <w:highlight w:val="none"/>
        </w:rPr>
      </w:pPr>
      <w:r>
        <w:rPr>
          <w:rFonts w:ascii="宋体" w:hAnsi="宋体"/>
          <w:szCs w:val="32"/>
          <w:highlight w:val="none"/>
        </w:rPr>
        <w:t xml:space="preserve">10.4.1 </w:t>
      </w:r>
      <w:r>
        <w:rPr>
          <w:rFonts w:hint="eastAsia" w:ascii="宋体" w:hAnsi="宋体"/>
          <w:szCs w:val="32"/>
          <w:highlight w:val="none"/>
        </w:rPr>
        <w:t xml:space="preserve">变更估价原则</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关于变更估价的约定</w:t>
      </w:r>
      <w:r>
        <w:rPr>
          <w:rFonts w:ascii="宋体" w:hAnsi="宋体"/>
          <w:szCs w:val="32"/>
          <w:highlight w:val="none"/>
        </w:rPr>
        <w:t xml:space="preserve">: </w:t>
      </w:r>
      <w:r>
        <w:rPr>
          <w:rFonts w:ascii="宋体" w:hAnsi="宋体"/>
          <w:szCs w:val="32"/>
          <w:highlight w:val="none"/>
          <w:u w:val="single"/>
        </w:rPr>
        <w:t xml:space="preserve">   </w:t>
      </w:r>
      <w:r>
        <w:rPr>
          <w:rFonts w:hint="eastAsia" w:ascii="宋体" w:hAnsi="宋体"/>
          <w:szCs w:val="21"/>
          <w:highlight w:val="none"/>
          <w:u w:val="single"/>
        </w:rPr>
        <w:t xml:space="preserve">见</w:t>
      </w:r>
      <w:r>
        <w:rPr>
          <w:rFonts w:ascii="宋体" w:hAnsi="宋体"/>
          <w:szCs w:val="21"/>
          <w:highlight w:val="none"/>
          <w:u w:val="single"/>
        </w:rPr>
        <w:t xml:space="preserve">采购文件</w:t>
      </w:r>
      <w:r>
        <w:rPr>
          <w:rFonts w:hint="eastAsia" w:ascii="宋体" w:hAnsi="宋体"/>
          <w:szCs w:val="21"/>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Start w:id="501" w:name="_Toc292559907"/>
      <w:r/>
      <w:bookmarkStart w:id="502" w:name="_Toc297120497"/>
      <w:r/>
      <w:bookmarkStart w:id="503" w:name="_Toc303539150"/>
      <w:r/>
      <w:bookmarkStart w:id="504" w:name="_Toc297048383"/>
      <w:r/>
      <w:bookmarkStart w:id="505" w:name="_Toc300934993"/>
      <w:r/>
      <w:bookmarkStart w:id="506" w:name="_Toc297216203"/>
      <w:r/>
      <w:bookmarkStart w:id="507" w:name="_Toc292559402"/>
      <w:r/>
      <w:bookmarkStart w:id="508" w:name="_Toc296346698"/>
      <w:r/>
      <w:bookmarkStart w:id="509" w:name="_Toc296503197"/>
      <w:r/>
      <w:bookmarkStart w:id="510" w:name="_Toc296944536"/>
      <w:r/>
      <w:bookmarkStart w:id="511" w:name="_Toc296891025"/>
      <w:r/>
      <w:bookmarkStart w:id="512" w:name="_Toc296891237"/>
      <w:r/>
      <w:bookmarkStart w:id="513" w:name="_Toc297123544"/>
      <w:r/>
      <w:bookmarkStart w:id="514" w:name="_Toc296347196"/>
      <w:r/>
      <w:bookmarkStart w:id="515" w:name="_Toc312678029"/>
      <w:r/>
      <w:bookmarkStart w:id="516" w:name="_Toc304295570"/>
      <w:r/>
      <w:bookmarkStart w:id="517" w:name="_Toc312677503"/>
      <w:r>
        <w:rPr>
          <w:rFonts w:ascii="宋体" w:hAnsi="宋体"/>
          <w:szCs w:val="32"/>
          <w:highlight w:val="none"/>
        </w:rPr>
        <w:t xml:space="preserve">0.5</w:t>
      </w:r>
      <w:r>
        <w:rPr>
          <w:rFonts w:hint="eastAsia" w:ascii="宋体" w:hAnsi="宋体"/>
          <w:szCs w:val="32"/>
          <w:highlight w:val="none"/>
        </w:rPr>
        <w:t xml:space="preserve">承</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Start w:id="518" w:name="_Toc296891243"/>
      <w:r/>
      <w:bookmarkStart w:id="519" w:name="_Toc296944542"/>
      <w:r/>
      <w:bookmarkStart w:id="520" w:name="_Toc296346704"/>
      <w:r/>
      <w:bookmarkStart w:id="521" w:name="_Toc296891031"/>
      <w:r/>
      <w:bookmarkStart w:id="522" w:name="_Toc296347202"/>
      <w:r/>
      <w:bookmarkStart w:id="523" w:name="_Toc300934994"/>
      <w:r/>
      <w:bookmarkStart w:id="524" w:name="_Toc297123545"/>
      <w:r/>
      <w:bookmarkStart w:id="525" w:name="_Toc303539151"/>
      <w:r/>
      <w:bookmarkStart w:id="526" w:name="_Toc296503203"/>
      <w:r/>
      <w:bookmarkStart w:id="527" w:name="_Toc292559913"/>
      <w:r/>
      <w:bookmarkStart w:id="528" w:name="_Toc297216204"/>
      <w:r/>
      <w:bookmarkStart w:id="529" w:name="_Toc292559408"/>
      <w:r/>
      <w:bookmarkStart w:id="530" w:name="_Toc297120503"/>
      <w:r/>
      <w:bookmarkStart w:id="531" w:name="_Toc297048389"/>
      <w:r>
        <w:rPr>
          <w:rFonts w:hint="eastAsia" w:ascii="宋体" w:hAnsi="宋体"/>
          <w:szCs w:val="32"/>
          <w:highlight w:val="none"/>
        </w:rPr>
        <w:t xml:space="preserve">包人的合理化建议</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20"/>
        <w:jc w:val="left"/>
        <w:spacing w:line="332" w:lineRule="auto"/>
        <w:rPr>
          <w:rFonts w:ascii="宋体" w:hAnsi="宋体"/>
          <w:szCs w:val="32"/>
          <w:highlight w:val="none"/>
        </w:rPr>
      </w:pPr>
      <w:r>
        <w:rPr>
          <w:rFonts w:hint="eastAsia" w:ascii="宋体" w:hAnsi="宋体"/>
          <w:szCs w:val="32"/>
          <w:highlight w:val="none"/>
        </w:rPr>
        <w:t xml:space="preserve">监理人审查承包人合理化建议的期限：</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发包人审批承包人合理化建议的期限：</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承</w:t>
      </w:r>
      <w:bookmarkStart w:id="532" w:name="_Toc297216205"/>
      <w:r/>
      <w:bookmarkStart w:id="533" w:name="_Toc297123546"/>
      <w:r/>
      <w:bookmarkStart w:id="534" w:name="_Toc297120504"/>
      <w:r/>
      <w:bookmarkStart w:id="535" w:name="_Toc296891244"/>
      <w:r/>
      <w:bookmarkStart w:id="536" w:name="_Toc297048390"/>
      <w:r/>
      <w:bookmarkStart w:id="537" w:name="_Toc296891032"/>
      <w:r/>
      <w:bookmarkStart w:id="538" w:name="_Toc312677504"/>
      <w:r/>
      <w:bookmarkStart w:id="539" w:name="_Toc296346705"/>
      <w:r/>
      <w:bookmarkStart w:id="540" w:name="_Toc296944543"/>
      <w:r/>
      <w:bookmarkStart w:id="541" w:name="_Toc292559914"/>
      <w:r/>
      <w:bookmarkStart w:id="542" w:name="_Toc296503204"/>
      <w:r/>
      <w:bookmarkStart w:id="543" w:name="_Toc303539152"/>
      <w:r/>
      <w:bookmarkStart w:id="544" w:name="_Toc318581175"/>
      <w:r/>
      <w:bookmarkStart w:id="545" w:name="_Toc312678030"/>
      <w:r/>
      <w:bookmarkStart w:id="546" w:name="_Toc292559409"/>
      <w:r/>
      <w:bookmarkStart w:id="547" w:name="_Toc304295571"/>
      <w:r/>
      <w:bookmarkStart w:id="548" w:name="_Toc300934995"/>
      <w:r/>
      <w:bookmarkStart w:id="549" w:name="_Toc296347203"/>
      <w:r>
        <w:rPr>
          <w:rFonts w:hint="eastAsia" w:ascii="宋体" w:hAnsi="宋体"/>
          <w:szCs w:val="32"/>
          <w:highlight w:val="none"/>
        </w:rPr>
        <w:t xml:space="preserve">包人提出的合理化建议降低了合同价格或者提高了工程经济效益的奖励的方法和金额为：</w:t>
      </w:r>
      <w:r>
        <w:rPr>
          <w:rFonts w:ascii="宋体" w:hAnsi="宋体"/>
          <w:szCs w:val="32"/>
          <w:highlight w:val="none"/>
          <w:u w:val="single"/>
        </w:rPr>
        <w:t xml:space="preserve">                                </w:t>
      </w:r>
      <w:r/>
    </w:p>
    <w:p>
      <w:pPr>
        <w:jc w:val="left"/>
        <w:spacing w:line="332" w:lineRule="auto"/>
        <w:rPr>
          <w:rFonts w:ascii="宋体" w:hAnsi="宋体"/>
          <w:szCs w:val="32"/>
          <w:highlight w:val="none"/>
          <w:u w:val="single"/>
        </w:rPr>
      </w:pP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ind w:firstLine="420"/>
        <w:spacing w:line="332" w:lineRule="auto"/>
        <w:rPr>
          <w:rFonts w:ascii="宋体" w:hAnsi="宋体"/>
          <w:szCs w:val="32"/>
          <w:highlight w:val="none"/>
        </w:rPr>
      </w:pPr>
      <w:r>
        <w:rPr>
          <w:rFonts w:ascii="宋体" w:hAnsi="宋体"/>
          <w:szCs w:val="32"/>
          <w:highlight w:val="none"/>
        </w:rPr>
        <w:t xml:space="preserve">1</w:t>
      </w:r>
      <w:bookmarkStart w:id="550" w:name="_Toc300934997"/>
      <w:r/>
      <w:bookmarkStart w:id="551" w:name="_Toc296346700"/>
      <w:r/>
      <w:bookmarkStart w:id="552" w:name="_Toc292559404"/>
      <w:r/>
      <w:bookmarkStart w:id="553" w:name="_Toc297120499"/>
      <w:r/>
      <w:bookmarkStart w:id="554" w:name="_Toc312677507"/>
      <w:r/>
      <w:bookmarkStart w:id="555" w:name="_Toc297048385"/>
      <w:r/>
      <w:bookmarkStart w:id="556" w:name="_Toc303539154"/>
      <w:r/>
      <w:bookmarkStart w:id="557" w:name="_Toc296891239"/>
      <w:r/>
      <w:bookmarkStart w:id="558" w:name="_Toc297216207"/>
      <w:r/>
      <w:bookmarkStart w:id="559" w:name="_Toc296891027"/>
      <w:r/>
      <w:bookmarkStart w:id="560" w:name="_Toc296347198"/>
      <w:r/>
      <w:bookmarkStart w:id="561" w:name="_Toc296503199"/>
      <w:r/>
      <w:bookmarkStart w:id="562" w:name="_Toc292559909"/>
      <w:r/>
      <w:bookmarkStart w:id="563" w:name="_Toc296944538"/>
      <w:r/>
      <w:bookmarkStart w:id="564" w:name="_Toc297123548"/>
      <w:r/>
      <w:bookmarkStart w:id="565" w:name="_Toc304295574"/>
      <w:r/>
      <w:bookmarkStart w:id="566" w:name="_Toc312678033"/>
      <w:r>
        <w:rPr>
          <w:rFonts w:ascii="宋体" w:hAnsi="宋体"/>
          <w:szCs w:val="32"/>
          <w:highlight w:val="none"/>
        </w:rPr>
        <w:t xml:space="preserve">0.7 </w:t>
      </w:r>
      <w:r>
        <w:rPr>
          <w:rFonts w:hint="eastAsia" w:ascii="宋体" w:hAnsi="宋体"/>
          <w:szCs w:val="32"/>
          <w:highlight w:val="none"/>
        </w:rPr>
        <w:t xml:space="preserve">暂估价</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ind w:firstLine="420"/>
        <w:jc w:val="left"/>
        <w:spacing w:line="332" w:lineRule="auto"/>
        <w:rPr>
          <w:rFonts w:ascii="宋体" w:hAnsi="宋体"/>
          <w:szCs w:val="32"/>
          <w:highlight w:val="none"/>
        </w:rPr>
      </w:pPr>
      <w:r>
        <w:rPr>
          <w:rFonts w:hint="eastAsia" w:ascii="宋体" w:hAnsi="宋体"/>
          <w:szCs w:val="32"/>
          <w:highlight w:val="none"/>
        </w:rPr>
        <w:t xml:space="preserve">暂</w:t>
      </w:r>
      <w:bookmarkStart w:id="567" w:name="_Toc312677508"/>
      <w:r/>
      <w:bookmarkStart w:id="568" w:name="_Toc318581176"/>
      <w:r/>
      <w:bookmarkStart w:id="569" w:name="_Toc312678034"/>
      <w:r>
        <w:rPr>
          <w:rFonts w:hint="eastAsia" w:ascii="宋体" w:hAnsi="宋体"/>
          <w:szCs w:val="32"/>
          <w:highlight w:val="none"/>
        </w:rPr>
        <w:t xml:space="preserve">估价材料和工程设备的明细详见附件</w:t>
      </w:r>
      <w:r>
        <w:rPr>
          <w:rFonts w:ascii="宋体" w:hAnsi="宋体"/>
          <w:szCs w:val="32"/>
          <w:highlight w:val="none"/>
        </w:rPr>
        <w:t xml:space="preserve">11</w:t>
      </w:r>
      <w:r>
        <w:rPr>
          <w:rFonts w:hint="eastAsia" w:ascii="宋体" w:hAnsi="宋体"/>
          <w:szCs w:val="32"/>
          <w:highlight w:val="none"/>
        </w:rPr>
        <w:t xml:space="preserve">：《暂估价一览表》。</w:t>
      </w:r>
      <w:bookmarkEnd w:id="567"/>
      <w:r/>
      <w:bookmarkEnd w:id="568"/>
      <w:r/>
      <w:bookmarkEnd w:id="569"/>
      <w:r/>
      <w:r/>
    </w:p>
    <w:p>
      <w:pPr>
        <w:ind w:firstLine="420"/>
        <w:jc w:val="left"/>
        <w:spacing w:line="332" w:lineRule="auto"/>
        <w:rPr>
          <w:rFonts w:ascii="宋体" w:hAnsi="宋体"/>
          <w:szCs w:val="32"/>
          <w:highlight w:val="none"/>
        </w:rPr>
      </w:pPr>
      <w:r>
        <w:rPr>
          <w:rFonts w:ascii="宋体" w:hAnsi="宋体"/>
          <w:szCs w:val="32"/>
          <w:highlight w:val="none"/>
        </w:rPr>
        <w:t xml:space="preserve">1</w:t>
      </w:r>
      <w:bookmarkStart w:id="570" w:name="_Toc318581177"/>
      <w:r/>
      <w:bookmarkStart w:id="571" w:name="_Toc312678035"/>
      <w:r/>
      <w:bookmarkStart w:id="572" w:name="_Toc312677509"/>
      <w:r>
        <w:rPr>
          <w:rFonts w:ascii="宋体" w:hAnsi="宋体"/>
          <w:szCs w:val="32"/>
          <w:highlight w:val="none"/>
        </w:rPr>
        <w:t xml:space="preserve">0.7.1 </w:t>
      </w:r>
      <w:r>
        <w:rPr>
          <w:rFonts w:hint="eastAsia" w:ascii="宋体" w:hAnsi="宋体"/>
          <w:szCs w:val="32"/>
          <w:highlight w:val="none"/>
        </w:rPr>
        <w:t xml:space="preserve">依法必须招标的暂估价项目</w:t>
      </w:r>
      <w:bookmarkEnd w:id="570"/>
      <w:r/>
      <w:bookmarkEnd w:id="571"/>
      <w:r/>
      <w:bookmarkEnd w:id="572"/>
      <w:r/>
      <w:r/>
    </w:p>
    <w:p>
      <w:pPr>
        <w:ind w:firstLine="420"/>
        <w:jc w:val="left"/>
        <w:spacing w:line="332" w:lineRule="auto"/>
        <w:rPr>
          <w:rFonts w:ascii="宋体" w:hAnsi="宋体"/>
          <w:szCs w:val="32"/>
          <w:highlight w:val="none"/>
        </w:rPr>
      </w:pPr>
      <w:r>
        <w:rPr>
          <w:rFonts w:hint="eastAsia" w:ascii="宋体" w:hAnsi="宋体"/>
          <w:szCs w:val="32"/>
          <w:highlight w:val="none"/>
        </w:rPr>
        <w:t xml:space="preserve">对于依法必须招标的暂估价项目的确认和批准采取第</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种方式确定。</w:t>
      </w:r>
      <w:r/>
    </w:p>
    <w:p>
      <w:pPr>
        <w:ind w:firstLine="420"/>
        <w:jc w:val="left"/>
        <w:spacing w:line="332" w:lineRule="auto"/>
        <w:rPr>
          <w:rFonts w:ascii="宋体" w:hAnsi="宋体"/>
          <w:szCs w:val="32"/>
          <w:highlight w:val="none"/>
        </w:rPr>
      </w:pPr>
      <w:r>
        <w:rPr>
          <w:rFonts w:ascii="宋体" w:hAnsi="宋体"/>
          <w:szCs w:val="32"/>
          <w:highlight w:val="none"/>
        </w:rPr>
        <w:t xml:space="preserve">10.7.2 </w:t>
      </w:r>
      <w:r>
        <w:rPr>
          <w:rFonts w:hint="eastAsia" w:ascii="宋体" w:hAnsi="宋体"/>
          <w:szCs w:val="32"/>
          <w:highlight w:val="none"/>
        </w:rPr>
        <w:t xml:space="preserve">不属于依法必须招标的暂估价项目</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对于不属于依法必须招标的暂估价项目的确认和批准采取第</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种方式确定。</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第</w:t>
      </w:r>
      <w:r>
        <w:rPr>
          <w:rFonts w:ascii="宋体" w:hAnsi="宋体"/>
          <w:szCs w:val="32"/>
          <w:highlight w:val="none"/>
        </w:rPr>
        <w:t xml:space="preserve">3</w:t>
      </w:r>
      <w:r>
        <w:rPr>
          <w:rFonts w:hint="eastAsia" w:ascii="宋体" w:hAnsi="宋体"/>
          <w:szCs w:val="32"/>
          <w:highlight w:val="none"/>
        </w:rPr>
        <w:t xml:space="preserve">种方式：承包人直接实施的暂估价项目</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承包人直接实施的暂估价项目的约定：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10.8 </w:t>
      </w:r>
      <w:r>
        <w:rPr>
          <w:rFonts w:hint="eastAsia" w:ascii="宋体" w:hAnsi="宋体"/>
          <w:szCs w:val="32"/>
          <w:highlight w:val="none"/>
        </w:rPr>
        <w:t xml:space="preserve">暂列金额</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合同当事人关于暂列金额使用的约定：</w:t>
      </w:r>
      <w:r>
        <w:rPr>
          <w:rFonts w:hint="eastAsia" w:ascii="宋体" w:hAnsi="宋体"/>
          <w:szCs w:val="32"/>
          <w:highlight w:val="none"/>
          <w:u w:val="single"/>
        </w:rPr>
        <w:t xml:space="preserve">无另有约定，</w:t>
      </w:r>
      <w:r>
        <w:rPr>
          <w:rFonts w:ascii="宋体" w:hAnsi="宋体"/>
          <w:szCs w:val="32"/>
          <w:highlight w:val="none"/>
          <w:u w:val="single"/>
        </w:rPr>
        <w:t xml:space="preserve">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pStyle w:val="764"/>
        <w:spacing w:line="332" w:lineRule="auto"/>
        <w:rPr>
          <w:rFonts w:ascii="宋体" w:hAnsi="宋体"/>
          <w:bCs w:val="0"/>
          <w:szCs w:val="32"/>
          <w:highlight w:val="none"/>
        </w:rPr>
      </w:pPr>
      <w:r/>
      <w:bookmarkStart w:id="573" w:name="_Toc351203643"/>
      <w:r>
        <w:rPr>
          <w:rFonts w:ascii="宋体" w:hAnsi="宋体"/>
          <w:bCs w:val="0"/>
          <w:szCs w:val="32"/>
          <w:highlight w:val="none"/>
        </w:rPr>
        <w:t xml:space="preserve">11. </w:t>
      </w:r>
      <w:r>
        <w:rPr>
          <w:rFonts w:hint="eastAsia" w:ascii="宋体" w:hAnsi="宋体"/>
          <w:bCs w:val="0"/>
          <w:szCs w:val="32"/>
          <w:highlight w:val="none"/>
        </w:rPr>
        <w:t xml:space="preserve">价格调整</w:t>
      </w:r>
      <w:bookmarkEnd w:id="573"/>
      <w:r/>
      <w:r/>
    </w:p>
    <w:p>
      <w:pPr>
        <w:ind w:firstLine="420"/>
        <w:spacing w:line="332" w:lineRule="auto"/>
        <w:rPr>
          <w:rFonts w:ascii="宋体" w:hAnsi="宋体"/>
          <w:szCs w:val="32"/>
          <w:highlight w:val="none"/>
        </w:rPr>
      </w:pPr>
      <w:r/>
      <w:bookmarkStart w:id="574" w:name="_Toc300935000"/>
      <w:r/>
      <w:bookmarkStart w:id="575" w:name="_Toc297048387"/>
      <w:r/>
      <w:bookmarkStart w:id="576" w:name="_Toc296944540"/>
      <w:r/>
      <w:bookmarkStart w:id="577" w:name="_Toc296891241"/>
      <w:r/>
      <w:bookmarkStart w:id="578" w:name="_Toc303539157"/>
      <w:r/>
      <w:bookmarkStart w:id="579" w:name="_Toc296891029"/>
      <w:r/>
      <w:bookmarkStart w:id="580" w:name="_Toc304295577"/>
      <w:r/>
      <w:bookmarkStart w:id="581" w:name="_Toc292559406"/>
      <w:r/>
      <w:bookmarkStart w:id="582" w:name="_Toc297120501"/>
      <w:r/>
      <w:bookmarkStart w:id="583" w:name="_Toc292559911"/>
      <w:r/>
      <w:bookmarkStart w:id="584" w:name="_Toc296347200"/>
      <w:r/>
      <w:bookmarkStart w:id="585" w:name="_Toc296503201"/>
      <w:r/>
      <w:bookmarkStart w:id="586" w:name="_Toc312678039"/>
      <w:r/>
      <w:bookmarkStart w:id="587" w:name="_Toc297216209"/>
      <w:r/>
      <w:bookmarkStart w:id="588" w:name="_Toc296346702"/>
      <w:r/>
      <w:bookmarkStart w:id="589" w:name="_Toc297123550"/>
      <w:r>
        <w:rPr>
          <w:rFonts w:ascii="宋体" w:hAnsi="宋体"/>
          <w:szCs w:val="32"/>
          <w:highlight w:val="none"/>
        </w:rPr>
        <w:t xml:space="preserve">11.1 </w:t>
      </w:r>
      <w:r>
        <w:rPr>
          <w:rFonts w:hint="eastAsia" w:ascii="宋体" w:hAnsi="宋体"/>
          <w:szCs w:val="32"/>
          <w:highlight w:val="none"/>
        </w:rPr>
        <w:t xml:space="preserve">市场价格波动引起的调整</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
    </w:p>
    <w:p>
      <w:pPr>
        <w:ind w:firstLine="420"/>
        <w:jc w:val="left"/>
        <w:spacing w:line="332" w:lineRule="auto"/>
        <w:rPr>
          <w:rFonts w:ascii="宋体" w:hAnsi="宋体"/>
          <w:szCs w:val="32"/>
          <w:highlight w:val="none"/>
        </w:rPr>
      </w:pPr>
      <w:r>
        <w:rPr>
          <w:rFonts w:hint="eastAsia" w:ascii="宋体" w:hAnsi="宋体"/>
          <w:szCs w:val="32"/>
          <w:highlight w:val="none"/>
        </w:rPr>
        <w:t xml:space="preserve">市场价格波动是否调整合同价格的约定：</w:t>
      </w:r>
      <w:r>
        <w:rPr>
          <w:rFonts w:ascii="宋体" w:hAnsi="宋体"/>
          <w:szCs w:val="32"/>
          <w:highlight w:val="none"/>
          <w:u w:val="single"/>
        </w:rPr>
        <w:t xml:space="preserve">  </w:t>
      </w:r>
      <w:r>
        <w:rPr>
          <w:rFonts w:hint="eastAsia" w:ascii="宋体" w:hAnsi="宋体"/>
          <w:szCs w:val="32"/>
          <w:highlight w:val="none"/>
          <w:u w:val="single"/>
        </w:rPr>
        <w:t xml:space="preserve">否</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因市场价格波动调整合同价格，采用以下第</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种方式对合同价格进行调整：</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第</w:t>
      </w:r>
      <w:r>
        <w:rPr>
          <w:rFonts w:ascii="宋体" w:hAnsi="宋体"/>
          <w:szCs w:val="32"/>
          <w:highlight w:val="none"/>
        </w:rPr>
        <w:t xml:space="preserve">1</w:t>
      </w:r>
      <w:r>
        <w:rPr>
          <w:rFonts w:hint="eastAsia" w:ascii="宋体" w:hAnsi="宋体"/>
          <w:szCs w:val="32"/>
          <w:highlight w:val="none"/>
        </w:rPr>
        <w:t xml:space="preserve">种方式：采用价格指数进行价格调整。</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关于各可调因子、定值和变值权重，以及基本价格指数及其来源的约定：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第</w:t>
      </w:r>
      <w:r>
        <w:rPr>
          <w:rFonts w:ascii="宋体" w:hAnsi="宋体"/>
          <w:szCs w:val="32"/>
          <w:highlight w:val="none"/>
        </w:rPr>
        <w:t xml:space="preserve">2</w:t>
      </w:r>
      <w:r>
        <w:rPr>
          <w:rFonts w:hint="eastAsia" w:ascii="宋体" w:hAnsi="宋体"/>
          <w:szCs w:val="32"/>
          <w:highlight w:val="none"/>
        </w:rPr>
        <w:t xml:space="preserve">种方式：采用造价信息进行价格调整。</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）关于基准价格的约定：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专用合同条款</w:t>
      </w:r>
      <w:r>
        <w:rPr>
          <w:rFonts w:hint="eastAsia" w:ascii="宋体" w:hAnsi="宋体" w:cs="宋体"/>
          <w:szCs w:val="32"/>
          <w:highlight w:val="none"/>
        </w:rPr>
        <w:t xml:space="preserve">①</w:t>
      </w:r>
      <w:r>
        <w:rPr>
          <w:rFonts w:hint="eastAsia" w:ascii="宋体" w:hAnsi="宋体"/>
          <w:szCs w:val="32"/>
          <w:highlight w:val="none"/>
        </w:rPr>
        <w:t xml:space="preserve">承包人在已标价工程量清单或预算书中载明的材料单价低于基准价格的：专用合同条款合同履行期间材料单价涨幅以基准价格为基础超过</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时，或材料单价跌幅以已标价工程量清单或预算书中载明材料单价为基础超过</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时，其超过部分据实调整。</w:t>
      </w:r>
      <w:r/>
    </w:p>
    <w:p>
      <w:pPr>
        <w:ind w:firstLine="420"/>
        <w:jc w:val="left"/>
        <w:spacing w:line="332" w:lineRule="auto"/>
        <w:rPr>
          <w:rFonts w:ascii="宋体" w:hAnsi="宋体"/>
          <w:szCs w:val="32"/>
          <w:highlight w:val="none"/>
        </w:rPr>
      </w:pPr>
      <w:r>
        <w:rPr>
          <w:rFonts w:hint="eastAsia" w:ascii="宋体" w:hAnsi="宋体" w:cs="宋体"/>
          <w:szCs w:val="32"/>
          <w:highlight w:val="none"/>
        </w:rPr>
        <w:t xml:space="preserve">②</w:t>
      </w:r>
      <w:r>
        <w:rPr>
          <w:rFonts w:hint="eastAsia" w:ascii="宋体" w:hAnsi="宋体"/>
          <w:szCs w:val="32"/>
          <w:highlight w:val="none"/>
        </w:rPr>
        <w:t xml:space="preserve">承包人在已标价工程量清单或预算书中载明的材料单价高于基准价格的：专用合同条款合同履行期间材料单价跌幅以基准价格为基础超过</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时，材料单价涨幅以已标价工程量清单或预算书中载明材料单价为基础超过</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时，其超过部分据实调整。</w:t>
      </w:r>
      <w:r/>
    </w:p>
    <w:p>
      <w:pPr>
        <w:ind w:firstLine="645"/>
        <w:jc w:val="left"/>
        <w:spacing w:line="332" w:lineRule="auto"/>
        <w:rPr>
          <w:rFonts w:ascii="宋体" w:hAnsi="宋体"/>
          <w:szCs w:val="32"/>
          <w:highlight w:val="none"/>
        </w:rPr>
      </w:pPr>
      <w:r>
        <w:rPr>
          <w:rFonts w:hint="eastAsia" w:ascii="宋体" w:hAnsi="宋体" w:cs="宋体"/>
          <w:szCs w:val="32"/>
          <w:highlight w:val="none"/>
        </w:rPr>
        <w:t xml:space="preserve">③</w:t>
      </w:r>
      <w:r>
        <w:rPr>
          <w:rFonts w:hint="eastAsia" w:ascii="宋体" w:hAnsi="宋体"/>
          <w:szCs w:val="32"/>
          <w:highlight w:val="none"/>
        </w:rPr>
        <w:t xml:space="preserve">承包人在已标价工程量清单或预算书中载明的材料单价等于基准单价的：专用合同条款合同履行期间材料单价涨跌幅以基准单价为基础超过</w:t>
      </w:r>
      <w:r>
        <w:rPr>
          <w:rFonts w:ascii="宋体" w:hAnsi="宋体"/>
          <w:szCs w:val="32"/>
          <w:highlight w:val="none"/>
        </w:rPr>
        <w:t xml:space="preserve">±</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时，其超过部分据实调整。</w:t>
      </w:r>
      <w:r/>
    </w:p>
    <w:p>
      <w:pPr>
        <w:ind w:firstLine="420"/>
        <w:jc w:val="left"/>
        <w:spacing w:line="332" w:lineRule="auto"/>
        <w:widowControl/>
        <w:rPr>
          <w:rFonts w:ascii="宋体" w:hAnsi="宋体"/>
          <w:szCs w:val="32"/>
          <w:highlight w:val="none"/>
          <w:u w:val="single"/>
        </w:rPr>
      </w:pPr>
      <w:r>
        <w:rPr>
          <w:rFonts w:hint="eastAsia" w:ascii="宋体" w:hAnsi="宋体"/>
          <w:szCs w:val="32"/>
          <w:highlight w:val="none"/>
        </w:rPr>
        <w:t xml:space="preserve">第</w:t>
      </w:r>
      <w:r>
        <w:rPr>
          <w:rFonts w:ascii="宋体" w:hAnsi="宋体"/>
          <w:szCs w:val="32"/>
          <w:highlight w:val="none"/>
        </w:rPr>
        <w:t xml:space="preserve">3</w:t>
      </w:r>
      <w:r>
        <w:rPr>
          <w:rFonts w:hint="eastAsia" w:ascii="宋体" w:hAnsi="宋体"/>
          <w:szCs w:val="32"/>
          <w:highlight w:val="none"/>
        </w:rPr>
        <w:t xml:space="preserve">种方式：其他价格调整方式：</w:t>
      </w:r>
      <w:r>
        <w:rPr>
          <w:rFonts w:ascii="宋体" w:hAnsi="宋体"/>
          <w:szCs w:val="32"/>
          <w:highlight w:val="none"/>
          <w:u w:val="single"/>
        </w:rPr>
        <w:t xml:space="preserve"> </w:t>
      </w:r>
      <w:r>
        <w:rPr>
          <w:rFonts w:hint="eastAsia" w:ascii="宋体" w:hAnsi="宋体"/>
          <w:szCs w:val="32"/>
          <w:highlight w:val="none"/>
          <w:u w:val="single"/>
        </w:rPr>
        <w:t xml:space="preserve">     /     </w:t>
      </w:r>
      <w:bookmarkEnd w:id="477"/>
      <w:r/>
      <w:bookmarkEnd w:id="478"/>
      <w:r/>
      <w:bookmarkEnd w:id="479"/>
      <w:r/>
      <w:bookmarkEnd w:id="480"/>
      <w:r/>
      <w:bookmarkEnd w:id="481"/>
      <w:r/>
      <w:bookmarkEnd w:id="482"/>
      <w:r/>
      <w:r/>
    </w:p>
    <w:p>
      <w:pPr>
        <w:pStyle w:val="764"/>
        <w:spacing w:line="332" w:lineRule="auto"/>
        <w:rPr>
          <w:rFonts w:ascii="宋体" w:hAnsi="宋体"/>
          <w:bCs w:val="0"/>
          <w:szCs w:val="32"/>
          <w:highlight w:val="none"/>
        </w:rPr>
      </w:pPr>
      <w:r/>
      <w:bookmarkStart w:id="590" w:name="_Toc297048391"/>
      <w:r/>
      <w:bookmarkStart w:id="591" w:name="_Toc296503205"/>
      <w:r/>
      <w:bookmarkStart w:id="592" w:name="_Toc296347204"/>
      <w:r/>
      <w:bookmarkStart w:id="593" w:name="_Toc296944544"/>
      <w:r/>
      <w:bookmarkStart w:id="594" w:name="_Toc296891245"/>
      <w:r/>
      <w:bookmarkStart w:id="595" w:name="_Toc292559410"/>
      <w:r/>
      <w:bookmarkStart w:id="596" w:name="_Toc296346706"/>
      <w:r/>
      <w:bookmarkStart w:id="597" w:name="_Toc296891033"/>
      <w:r/>
      <w:bookmarkStart w:id="598" w:name="_Toc292559915"/>
      <w:r/>
      <w:bookmarkStart w:id="599" w:name="_Toc297120505"/>
      <w:r/>
      <w:bookmarkStart w:id="600" w:name="_Toc351203644"/>
      <w:r/>
      <w:bookmarkStart w:id="601" w:name="_Toc300935002"/>
      <w:r/>
      <w:bookmarkStart w:id="602" w:name="_Toc312678040"/>
      <w:r/>
      <w:bookmarkStart w:id="603" w:name="_Toc304295579"/>
      <w:r/>
      <w:bookmarkStart w:id="604" w:name="_Toc297216211"/>
      <w:r/>
      <w:bookmarkStart w:id="605" w:name="_Toc297123552"/>
      <w:r/>
      <w:bookmarkStart w:id="606" w:name="_Toc303539159"/>
      <w:r>
        <w:rPr>
          <w:rFonts w:ascii="宋体" w:hAnsi="宋体"/>
          <w:bCs w:val="0"/>
          <w:szCs w:val="32"/>
          <w:highlight w:val="none"/>
        </w:rPr>
        <w:t xml:space="preserve">12. </w:t>
      </w:r>
      <w:bookmarkEnd w:id="590"/>
      <w:r/>
      <w:bookmarkEnd w:id="591"/>
      <w:r/>
      <w:bookmarkEnd w:id="592"/>
      <w:r/>
      <w:bookmarkEnd w:id="593"/>
      <w:r/>
      <w:bookmarkEnd w:id="594"/>
      <w:r/>
      <w:bookmarkEnd w:id="595"/>
      <w:r/>
      <w:bookmarkEnd w:id="596"/>
      <w:r/>
      <w:bookmarkEnd w:id="597"/>
      <w:r/>
      <w:bookmarkEnd w:id="598"/>
      <w:r/>
      <w:bookmarkEnd w:id="599"/>
      <w:r>
        <w:rPr>
          <w:rFonts w:hint="eastAsia" w:ascii="宋体" w:hAnsi="宋体"/>
          <w:bCs w:val="0"/>
          <w:szCs w:val="32"/>
          <w:highlight w:val="none"/>
        </w:rPr>
        <w:t xml:space="preserve">合同价格、计量与支付</w:t>
      </w:r>
      <w:bookmarkEnd w:id="600"/>
      <w:r/>
      <w:bookmarkEnd w:id="601"/>
      <w:r/>
      <w:bookmarkEnd w:id="602"/>
      <w:r/>
      <w:bookmarkEnd w:id="603"/>
      <w:r/>
      <w:bookmarkEnd w:id="604"/>
      <w:r/>
      <w:bookmarkEnd w:id="605"/>
      <w:r/>
      <w:bookmarkEnd w:id="606"/>
      <w:r/>
      <w:r/>
    </w:p>
    <w:p>
      <w:pPr>
        <w:ind w:firstLine="420"/>
        <w:spacing w:line="332" w:lineRule="auto"/>
        <w:rPr>
          <w:rFonts w:ascii="宋体" w:hAnsi="宋体"/>
          <w:szCs w:val="32"/>
          <w:highlight w:val="none"/>
        </w:rPr>
      </w:pPr>
      <w:r/>
      <w:bookmarkStart w:id="607" w:name="_Toc292559411"/>
      <w:r/>
      <w:bookmarkStart w:id="608" w:name="_Toc292559916"/>
      <w:r/>
      <w:bookmarkStart w:id="609" w:name="_Toc267251461"/>
      <w:r/>
      <w:bookmarkStart w:id="610" w:name="_Toc297048392"/>
      <w:r/>
      <w:bookmarkStart w:id="611" w:name="_Toc296347205"/>
      <w:r/>
      <w:bookmarkStart w:id="612" w:name="_Toc296346707"/>
      <w:r/>
      <w:bookmarkStart w:id="613" w:name="_Toc296891246"/>
      <w:r/>
      <w:bookmarkStart w:id="614" w:name="_Toc296944545"/>
      <w:r/>
      <w:bookmarkStart w:id="615" w:name="_Toc296891034"/>
      <w:r/>
      <w:bookmarkStart w:id="616" w:name="_Toc297120506"/>
      <w:r/>
      <w:bookmarkStart w:id="617" w:name="_Toc296503206"/>
      <w:r/>
      <w:bookmarkStart w:id="618" w:name="_Toc312678041"/>
      <w:r/>
      <w:bookmarkStart w:id="619" w:name="_Toc304295580"/>
      <w:r/>
      <w:bookmarkStart w:id="620" w:name="_Toc300935003"/>
      <w:r/>
      <w:bookmarkStart w:id="621" w:name="_Toc297123553"/>
      <w:r/>
      <w:bookmarkStart w:id="622" w:name="_Toc297216212"/>
      <w:r/>
      <w:bookmarkStart w:id="623" w:name="_Toc303539160"/>
      <w:r>
        <w:rPr>
          <w:rFonts w:ascii="宋体" w:hAnsi="宋体"/>
          <w:szCs w:val="32"/>
          <w:highlight w:val="none"/>
        </w:rPr>
        <w:t xml:space="preserve">12.1 </w:t>
      </w:r>
      <w:r>
        <w:rPr>
          <w:rFonts w:hint="eastAsia" w:ascii="宋体" w:hAnsi="宋体"/>
          <w:szCs w:val="32"/>
          <w:highlight w:val="none"/>
        </w:rPr>
        <w:t xml:space="preserve">合</w:t>
      </w:r>
      <w:bookmarkEnd w:id="607"/>
      <w:r/>
      <w:bookmarkEnd w:id="608"/>
      <w:r/>
      <w:bookmarkEnd w:id="609"/>
      <w:r>
        <w:rPr>
          <w:rFonts w:hint="eastAsia" w:ascii="宋体" w:hAnsi="宋体"/>
          <w:szCs w:val="32"/>
          <w:highlight w:val="none"/>
        </w:rPr>
        <w:t xml:space="preserve">同价</w:t>
      </w:r>
      <w:bookmarkEnd w:id="610"/>
      <w:r/>
      <w:bookmarkEnd w:id="611"/>
      <w:r/>
      <w:bookmarkEnd w:id="612"/>
      <w:r/>
      <w:bookmarkEnd w:id="613"/>
      <w:r/>
      <w:bookmarkEnd w:id="614"/>
      <w:r/>
      <w:bookmarkEnd w:id="615"/>
      <w:r/>
      <w:bookmarkEnd w:id="616"/>
      <w:r/>
      <w:bookmarkEnd w:id="617"/>
      <w:r>
        <w:rPr>
          <w:rFonts w:hint="eastAsia" w:ascii="宋体" w:hAnsi="宋体"/>
          <w:szCs w:val="32"/>
          <w:highlight w:val="none"/>
        </w:rPr>
        <w:t xml:space="preserve">格形式</w:t>
      </w:r>
      <w:bookmarkEnd w:id="618"/>
      <w:r/>
      <w:bookmarkEnd w:id="619"/>
      <w:r/>
      <w:bookmarkEnd w:id="620"/>
      <w:r/>
      <w:bookmarkEnd w:id="621"/>
      <w:r/>
      <w:bookmarkEnd w:id="622"/>
      <w:r/>
      <w:bookmarkEnd w:id="623"/>
      <w:r/>
      <w:r/>
    </w:p>
    <w:p>
      <w:pPr>
        <w:ind w:firstLine="420"/>
        <w:jc w:val="left"/>
        <w:spacing w:line="332" w:lineRule="auto"/>
        <w:rPr>
          <w:rFonts w:ascii="宋体" w:hAnsi="宋体"/>
          <w:szCs w:val="32"/>
          <w:highlight w:val="none"/>
        </w:rPr>
      </w:pPr>
      <w:r>
        <w:rPr>
          <w:rFonts w:ascii="宋体" w:hAnsi="宋体"/>
          <w:szCs w:val="32"/>
          <w:highlight w:val="none"/>
        </w:rPr>
        <w:t xml:space="preserve">1</w:t>
      </w:r>
      <w:r>
        <w:rPr>
          <w:rFonts w:hint="eastAsia" w:ascii="宋体" w:hAnsi="宋体"/>
          <w:szCs w:val="32"/>
          <w:highlight w:val="none"/>
        </w:rPr>
        <w:t xml:space="preserve">、单价合同。</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综合单价包含的风险范围：</w:t>
      </w:r>
      <w:r>
        <w:rPr>
          <w:rFonts w:ascii="宋体" w:hAnsi="宋体"/>
          <w:szCs w:val="32"/>
          <w:highlight w:val="none"/>
          <w:u w:val="single"/>
        </w:rPr>
        <w:t xml:space="preserve">   除采购文件约定工程价款调整以外的全部风险</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风险费用的计算方法：</w:t>
      </w:r>
      <w:r>
        <w:rPr>
          <w:rFonts w:ascii="宋体" w:hAnsi="宋体"/>
          <w:szCs w:val="32"/>
          <w:highlight w:val="none"/>
          <w:u w:val="single"/>
        </w:rPr>
        <w:t xml:space="preserve"> </w:t>
      </w:r>
      <w:r>
        <w:rPr>
          <w:rFonts w:hint="eastAsia" w:ascii="宋体" w:hAnsi="宋体"/>
          <w:szCs w:val="32"/>
          <w:highlight w:val="none"/>
          <w:u w:val="single"/>
        </w:rPr>
        <w:t xml:space="preserve">市场价格波动执行专用合同条款第 11.1 款，因法律变化引起的调整执行通用条款第 11.2 款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风险范围以外合同价格的调整方法：</w:t>
      </w:r>
      <w:r>
        <w:rPr>
          <w:rFonts w:hint="eastAsia" w:ascii="宋体" w:hAnsi="宋体"/>
          <w:szCs w:val="32"/>
          <w:highlight w:val="none"/>
          <w:u w:val="single"/>
        </w:rPr>
        <w:t xml:space="preserve">人工单价发生变化按照省造价管理总站发布的人工费等文件调整合同价格，并扣除原让利部分。但承包人对人工费或人工单价的报价高于发布价格的除外</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2</w:t>
      </w:r>
      <w:r>
        <w:rPr>
          <w:rFonts w:hint="eastAsia" w:ascii="宋体" w:hAnsi="宋体"/>
          <w:szCs w:val="32"/>
          <w:highlight w:val="none"/>
        </w:rPr>
        <w:t xml:space="preserve">、总价合同。</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总价包含的风险范围：</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风险费用的计算方法：</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风险范围以外合同价格的调整方法：</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3</w:t>
      </w:r>
      <w:r>
        <w:rPr>
          <w:rFonts w:hint="eastAsia" w:ascii="宋体" w:hAnsi="宋体"/>
          <w:szCs w:val="32"/>
          <w:highlight w:val="none"/>
        </w:rPr>
        <w:t xml:space="preserve">、其他价格方式：</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bookmarkStart w:id="624" w:name="_Toc304295581"/>
      <w:r/>
      <w:bookmarkStart w:id="625" w:name="_Toc297123554"/>
      <w:r/>
      <w:bookmarkStart w:id="626" w:name="_Toc312678042"/>
      <w:r/>
      <w:bookmarkStart w:id="627" w:name="_Toc303539161"/>
      <w:r/>
      <w:bookmarkStart w:id="628" w:name="_Toc297216213"/>
      <w:r/>
      <w:bookmarkStart w:id="629" w:name="_Toc300935004"/>
      <w:r/>
      <w:bookmarkStart w:id="630" w:name="_Toc297048393"/>
      <w:r/>
      <w:bookmarkStart w:id="631" w:name="_Toc296944546"/>
      <w:r/>
      <w:bookmarkStart w:id="632" w:name="_Toc296346708"/>
      <w:r/>
      <w:bookmarkStart w:id="633" w:name="_Toc296503207"/>
      <w:r/>
      <w:bookmarkStart w:id="634" w:name="_Toc296347206"/>
      <w:r/>
      <w:bookmarkStart w:id="635" w:name="_Toc296891247"/>
      <w:r/>
      <w:bookmarkStart w:id="636" w:name="_Toc297120507"/>
      <w:r/>
      <w:bookmarkStart w:id="637" w:name="_Toc292559412"/>
      <w:r/>
      <w:bookmarkStart w:id="638" w:name="_Toc296891035"/>
      <w:r/>
      <w:bookmarkStart w:id="639" w:name="_Toc292559917"/>
      <w:r>
        <w:rPr>
          <w:rFonts w:ascii="宋体" w:hAnsi="宋体"/>
          <w:szCs w:val="32"/>
          <w:highlight w:val="none"/>
        </w:rPr>
        <w:t xml:space="preserve">12.2 </w:t>
      </w:r>
      <w:r>
        <w:rPr>
          <w:rFonts w:hint="eastAsia" w:ascii="宋体" w:hAnsi="宋体"/>
          <w:szCs w:val="32"/>
          <w:highlight w:val="none"/>
        </w:rPr>
        <w:t xml:space="preserve">预付款</w:t>
      </w:r>
      <w:bookmarkEnd w:id="624"/>
      <w:r/>
      <w:bookmarkEnd w:id="625"/>
      <w:r/>
      <w:bookmarkEnd w:id="626"/>
      <w:r/>
      <w:bookmarkEnd w:id="627"/>
      <w:r/>
      <w:bookmarkEnd w:id="628"/>
      <w:r/>
      <w:bookmarkEnd w:id="629"/>
      <w:r/>
      <w:r/>
    </w:p>
    <w:p>
      <w:pPr>
        <w:ind w:firstLine="420"/>
        <w:jc w:val="left"/>
        <w:spacing w:line="332" w:lineRule="auto"/>
        <w:rPr>
          <w:rFonts w:ascii="宋体" w:hAnsi="宋体"/>
          <w:szCs w:val="32"/>
          <w:highlight w:val="none"/>
        </w:rPr>
      </w:pPr>
      <w:r>
        <w:rPr>
          <w:rFonts w:ascii="宋体" w:hAnsi="宋体"/>
          <w:szCs w:val="32"/>
          <w:highlight w:val="none"/>
        </w:rPr>
        <w:t xml:space="preserve">12.2.1 </w:t>
      </w:r>
      <w:r>
        <w:rPr>
          <w:rFonts w:hint="eastAsia" w:ascii="宋体" w:hAnsi="宋体"/>
          <w:szCs w:val="32"/>
          <w:highlight w:val="none"/>
        </w:rPr>
        <w:t xml:space="preserve">预付款的支付</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预付款支付比例或金额：</w:t>
      </w:r>
      <w:r>
        <w:rPr>
          <w:rFonts w:ascii="宋体" w:hAnsi="宋体"/>
          <w:szCs w:val="32"/>
          <w:highlight w:val="none"/>
          <w:u w:val="single"/>
        </w:rPr>
        <w:t xml:space="preserve">    </w:t>
      </w:r>
      <w:r>
        <w:rPr>
          <w:rFonts w:hint="eastAsia" w:ascii="宋体" w:hAnsi="宋体"/>
          <w:szCs w:val="32"/>
          <w:highlight w:val="none"/>
          <w:u w:val="single"/>
        </w:rPr>
        <w:t xml:space="preserve">按付款方式</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预付款支付期限：</w:t>
      </w:r>
      <w:r>
        <w:rPr>
          <w:rFonts w:ascii="宋体" w:hAnsi="宋体"/>
          <w:szCs w:val="32"/>
          <w:highlight w:val="none"/>
          <w:u w:val="single"/>
        </w:rPr>
        <w:t xml:space="preserve">     </w:t>
      </w:r>
      <w:r>
        <w:rPr>
          <w:rFonts w:hint="eastAsia" w:ascii="宋体" w:hAnsi="宋体"/>
          <w:szCs w:val="32"/>
          <w:highlight w:val="none"/>
          <w:u w:val="single"/>
        </w:rPr>
        <w:t xml:space="preserve">按付款方式的约定</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预付款扣回的方式：</w:t>
      </w:r>
      <w:r>
        <w:rPr>
          <w:rFonts w:ascii="宋体" w:hAnsi="宋体"/>
          <w:szCs w:val="32"/>
          <w:highlight w:val="none"/>
          <w:u w:val="single"/>
        </w:rPr>
        <w:t xml:space="preserve">     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12.2.2 </w:t>
      </w:r>
      <w:r>
        <w:rPr>
          <w:rFonts w:hint="eastAsia" w:ascii="宋体" w:hAnsi="宋体"/>
          <w:szCs w:val="32"/>
          <w:highlight w:val="none"/>
        </w:rPr>
        <w:t xml:space="preserve">预付款担保</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承包人提交预付款担保的期限：</w:t>
      </w:r>
      <w:r>
        <w:rPr>
          <w:rFonts w:ascii="宋体" w:hAnsi="宋体"/>
          <w:szCs w:val="32"/>
          <w:highlight w:val="none"/>
          <w:u w:val="single"/>
        </w:rPr>
        <w:t xml:space="preserve">   </w:t>
      </w:r>
      <w:r>
        <w:rPr>
          <w:rFonts w:hint="eastAsia" w:ascii="宋体" w:hAnsi="宋体"/>
          <w:szCs w:val="32"/>
          <w:highlight w:val="none"/>
          <w:u w:val="single"/>
        </w:rPr>
        <w:t xml:space="preserve">预付款支付前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预付款担保的形式为：</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bookmarkEnd w:id="630"/>
      <w:r/>
      <w:bookmarkEnd w:id="631"/>
      <w:r/>
      <w:bookmarkEnd w:id="632"/>
      <w:r/>
      <w:bookmarkEnd w:id="633"/>
      <w:r/>
      <w:bookmarkEnd w:id="634"/>
      <w:r/>
      <w:bookmarkEnd w:id="635"/>
      <w:r/>
      <w:bookmarkEnd w:id="636"/>
      <w:r/>
      <w:bookmarkEnd w:id="637"/>
      <w:r/>
      <w:bookmarkEnd w:id="638"/>
      <w:r/>
      <w:bookmarkEnd w:id="639"/>
      <w:r/>
      <w:r/>
    </w:p>
    <w:p>
      <w:pPr>
        <w:ind w:firstLine="420"/>
        <w:spacing w:line="332" w:lineRule="auto"/>
        <w:rPr>
          <w:rFonts w:ascii="宋体" w:hAnsi="宋体"/>
          <w:szCs w:val="32"/>
          <w:highlight w:val="none"/>
        </w:rPr>
      </w:pPr>
      <w:r>
        <w:rPr>
          <w:rFonts w:ascii="宋体" w:hAnsi="宋体"/>
          <w:szCs w:val="32"/>
          <w:highlight w:val="none"/>
        </w:rPr>
        <w:t xml:space="preserve">12.3 </w:t>
      </w:r>
      <w:r>
        <w:rPr>
          <w:rFonts w:hint="eastAsia" w:ascii="宋体" w:hAnsi="宋体"/>
          <w:szCs w:val="32"/>
          <w:highlight w:val="none"/>
        </w:rPr>
        <w:t xml:space="preserve">计量</w:t>
      </w:r>
      <w:r/>
    </w:p>
    <w:p>
      <w:pPr>
        <w:ind w:firstLine="420"/>
        <w:jc w:val="left"/>
        <w:spacing w:line="332" w:lineRule="auto"/>
        <w:rPr>
          <w:rFonts w:ascii="宋体" w:hAnsi="宋体"/>
          <w:szCs w:val="32"/>
          <w:highlight w:val="none"/>
        </w:rPr>
      </w:pPr>
      <w:r>
        <w:rPr>
          <w:rFonts w:ascii="宋体" w:hAnsi="宋体"/>
          <w:szCs w:val="32"/>
          <w:highlight w:val="none"/>
        </w:rPr>
        <w:t xml:space="preserve">12.3.1 </w:t>
      </w:r>
      <w:r>
        <w:rPr>
          <w:rFonts w:hint="eastAsia" w:ascii="宋体" w:hAnsi="宋体"/>
          <w:szCs w:val="32"/>
          <w:highlight w:val="none"/>
        </w:rPr>
        <w:t xml:space="preserve">计量原则</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工程量计算规则：</w:t>
      </w:r>
      <w:r>
        <w:rPr>
          <w:rFonts w:hint="eastAsia" w:ascii="宋体" w:hAnsi="宋体"/>
          <w:szCs w:val="32"/>
          <w:highlight w:val="none"/>
          <w:u w:val="single"/>
        </w:rPr>
        <w:t xml:space="preserve">工程量清单中的工程量计算规则按《建设工程工程量清单计价规范》（GB50500—2013）及《房屋建筑与装饰工程工程量计算规范》（GB50854-2013）等9本工程量计算规范执行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12.3.2 </w:t>
      </w:r>
      <w:r>
        <w:rPr>
          <w:rFonts w:hint="eastAsia" w:ascii="宋体" w:hAnsi="宋体"/>
          <w:szCs w:val="32"/>
          <w:highlight w:val="none"/>
        </w:rPr>
        <w:t xml:space="preserve">计量周期</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关于计量周期的约定：</w:t>
      </w:r>
      <w:r>
        <w:rPr>
          <w:rFonts w:ascii="宋体" w:hAnsi="宋体"/>
          <w:szCs w:val="32"/>
          <w:highlight w:val="none"/>
          <w:u w:val="single"/>
        </w:rPr>
        <w:t xml:space="preserve">   </w:t>
      </w:r>
      <w:r>
        <w:rPr>
          <w:rFonts w:hint="eastAsia" w:ascii="宋体" w:hAnsi="宋体"/>
          <w:szCs w:val="32"/>
          <w:highlight w:val="none"/>
          <w:u w:val="single"/>
        </w:rPr>
        <w:t xml:space="preserve">跟付款同步</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12.3.3 </w:t>
      </w:r>
      <w:r>
        <w:rPr>
          <w:rFonts w:hint="eastAsia" w:ascii="宋体" w:hAnsi="宋体"/>
          <w:szCs w:val="32"/>
          <w:highlight w:val="none"/>
        </w:rPr>
        <w:t xml:space="preserve">单价合同的计量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关于单价合同计量的约定：</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12.3.4 </w:t>
      </w:r>
      <w:r>
        <w:rPr>
          <w:rFonts w:hint="eastAsia" w:ascii="宋体" w:hAnsi="宋体"/>
          <w:szCs w:val="32"/>
          <w:highlight w:val="none"/>
        </w:rPr>
        <w:t xml:space="preserve">总价合同的计量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关于总价合同计量的约定：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12.3.5</w:t>
      </w:r>
      <w:r>
        <w:rPr>
          <w:rFonts w:hint="eastAsia" w:ascii="宋体" w:hAnsi="宋体"/>
          <w:szCs w:val="32"/>
          <w:highlight w:val="none"/>
        </w:rPr>
        <w:t xml:space="preserve">总价合同采用支付分解表计量支付的，是否适用第</w:t>
      </w:r>
      <w:r>
        <w:rPr>
          <w:rFonts w:ascii="宋体" w:hAnsi="宋体"/>
          <w:szCs w:val="32"/>
          <w:highlight w:val="none"/>
        </w:rPr>
        <w:t xml:space="preserve">12.3.4 </w:t>
      </w:r>
      <w:r>
        <w:rPr>
          <w:rFonts w:hint="eastAsia" w:ascii="宋体" w:hAnsi="宋体"/>
          <w:szCs w:val="32"/>
          <w:highlight w:val="none"/>
        </w:rPr>
        <w:t xml:space="preserve">项〔总价合同的计量〕约定进行计量：</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12.3.6 </w:t>
      </w:r>
      <w:r>
        <w:rPr>
          <w:rFonts w:hint="eastAsia" w:ascii="宋体" w:hAnsi="宋体"/>
          <w:szCs w:val="32"/>
          <w:highlight w:val="none"/>
        </w:rPr>
        <w:t xml:space="preserve">其他价格形式合同的计量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其他价格形式的计量方式和程序：</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12.4 </w:t>
      </w:r>
      <w:r>
        <w:rPr>
          <w:rFonts w:hint="eastAsia" w:ascii="宋体" w:hAnsi="宋体"/>
          <w:szCs w:val="32"/>
          <w:highlight w:val="none"/>
        </w:rPr>
        <w:t xml:space="preserve">工程进度款支付</w:t>
      </w:r>
      <w:r/>
    </w:p>
    <w:p>
      <w:pPr>
        <w:ind w:firstLine="420"/>
        <w:jc w:val="left"/>
        <w:spacing w:line="332" w:lineRule="auto"/>
        <w:rPr>
          <w:rFonts w:ascii="宋体" w:hAnsi="宋体"/>
          <w:szCs w:val="32"/>
          <w:highlight w:val="none"/>
        </w:rPr>
      </w:pPr>
      <w:r/>
      <w:bookmarkStart w:id="640" w:name="_Toc296503211"/>
      <w:r/>
      <w:bookmarkStart w:id="641" w:name="_Toc292559416"/>
      <w:r/>
      <w:bookmarkStart w:id="642" w:name="_Toc303539163"/>
      <w:r/>
      <w:bookmarkStart w:id="643" w:name="_Toc296891039"/>
      <w:r/>
      <w:bookmarkStart w:id="644" w:name="_Toc300935006"/>
      <w:r/>
      <w:bookmarkStart w:id="645" w:name="_Toc296346712"/>
      <w:r/>
      <w:bookmarkStart w:id="646" w:name="_Toc296891251"/>
      <w:r/>
      <w:bookmarkStart w:id="647" w:name="_Toc296944550"/>
      <w:r/>
      <w:bookmarkStart w:id="648" w:name="_Toc297123556"/>
      <w:r/>
      <w:bookmarkStart w:id="649" w:name="_Toc296347210"/>
      <w:r/>
      <w:bookmarkStart w:id="650" w:name="_Toc297120511"/>
      <w:r/>
      <w:bookmarkStart w:id="651" w:name="_Toc297048397"/>
      <w:r/>
      <w:bookmarkStart w:id="652" w:name="_Toc292559921"/>
      <w:r/>
      <w:bookmarkStart w:id="653" w:name="_Toc297216215"/>
      <w:r>
        <w:rPr>
          <w:rFonts w:ascii="宋体" w:hAnsi="宋体"/>
          <w:szCs w:val="32"/>
          <w:highlight w:val="none"/>
        </w:rPr>
        <w:t xml:space="preserve">12.4.1 </w:t>
      </w:r>
      <w:r>
        <w:rPr>
          <w:rFonts w:hint="eastAsia" w:ascii="宋体" w:hAnsi="宋体"/>
          <w:szCs w:val="32"/>
          <w:highlight w:val="none"/>
        </w:rPr>
        <w:t xml:space="preserve">付款周期</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关于付款周期的约定：</w:t>
      </w:r>
      <w:r>
        <w:rPr>
          <w:rFonts w:hint="eastAsia" w:ascii="宋体" w:hAnsi="宋体"/>
          <w:szCs w:val="32"/>
          <w:highlight w:val="none"/>
          <w:u w:val="single"/>
        </w:rPr>
        <w:t xml:space="preserve">付款方式：</w:t>
      </w:r>
      <w:r>
        <w:rPr>
          <w:rFonts w:hint="eastAsia" w:ascii="宋体" w:hAnsi="宋体" w:cs="宋体"/>
          <w:szCs w:val="21"/>
          <w:highlight w:val="none"/>
          <w:u w:val="single"/>
        </w:rPr>
        <w:t xml:space="preserve">合同签订施工单位进场开工后，支付合同价</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rPr>
        <w:t xml:space="preserve">扣除暂列金额</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rPr>
        <w:t xml:space="preserve">的10%</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rPr>
        <w:t xml:space="preserve">含应预付的安全文明施工措施费</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rPr>
        <w:t xml:space="preserve">；工程竣工验</w:t>
      </w:r>
      <w:r>
        <w:rPr>
          <w:rFonts w:hint="eastAsia" w:ascii="宋体" w:hAnsi="宋体" w:cs="宋体"/>
          <w:szCs w:val="21"/>
          <w:highlight w:val="none"/>
          <w:u w:val="single"/>
        </w:rPr>
        <w:t xml:space="preserve">收合格后，付至已完工程价款的80%；竣工结算审核并经双方签字确认后付至双方确认价的97%；余款待缺陷责任期满后一次性付清。（每次支付工程款都包含发包人已支付的农民工工资，为保障农民工工资按时足额支付，本工程农民工工资由发包人按月足额拨付至承包人农民工工资专用账户。每月10日前承包人须将上月已完工程的农民工工资报发包人审核，发包人在当月的月底前付清上个月的农民工工资，已拨付的农民工工资在应付工程款中扣减，最终累计支付的农民工工资总额不得超过合同范围内所有工作中所含人工费的总额。此工程所涉及款项皆不计取利息。）</w:t>
      </w:r>
      <w:r>
        <w:rPr>
          <w:rFonts w:hint="eastAsia" w:ascii="宋体" w:hAnsi="宋体"/>
          <w:szCs w:val="32"/>
          <w:highlight w:val="none"/>
          <w:u w:val="single"/>
        </w:rPr>
        <w:t xml:space="preserve">承包人申请进度款时，须同时提交经发包人及监理人签字确认的工程量确认单、当期进度完成证明、农民工工资实际支付凭证及发包人要求的其他配套资料，资料不全的，发包人有权暂缓审核及付款</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12.4.2 </w:t>
      </w:r>
      <w:r>
        <w:rPr>
          <w:rFonts w:hint="eastAsia" w:ascii="宋体" w:hAnsi="宋体"/>
          <w:szCs w:val="32"/>
          <w:highlight w:val="none"/>
        </w:rPr>
        <w:t xml:space="preserve">进度付款申请单的编制</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关于进度付款申请单编制的约定：</w:t>
      </w:r>
      <w:r>
        <w:rPr>
          <w:rFonts w:ascii="宋体" w:hAnsi="宋体"/>
          <w:szCs w:val="32"/>
          <w:highlight w:val="none"/>
          <w:u w:val="single"/>
        </w:rPr>
        <w:t xml:space="preserve">     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Pr>
          <w:rFonts w:ascii="宋体" w:hAnsi="宋体"/>
          <w:szCs w:val="32"/>
          <w:highlight w:val="none"/>
        </w:rPr>
        <w:t xml:space="preserve">2.4.3 </w:t>
      </w:r>
      <w:r>
        <w:rPr>
          <w:rFonts w:hint="eastAsia" w:ascii="宋体" w:hAnsi="宋体"/>
          <w:szCs w:val="32"/>
          <w:highlight w:val="none"/>
        </w:rPr>
        <w:t xml:space="preserve">进度付款申请单的提交</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）单价合同进度付款申请单提交的约定：</w:t>
      </w:r>
      <w:r>
        <w:rPr>
          <w:rFonts w:ascii="宋体" w:hAnsi="宋体"/>
          <w:szCs w:val="32"/>
          <w:highlight w:val="none"/>
          <w:u w:val="single"/>
        </w:rPr>
        <w:t xml:space="preserve">  </w:t>
      </w:r>
      <w:r>
        <w:rPr>
          <w:rFonts w:hint="eastAsia" w:ascii="宋体" w:hAnsi="宋体"/>
          <w:szCs w:val="21"/>
          <w:highlight w:val="none"/>
          <w:u w:val="single"/>
        </w:rPr>
        <w:t xml:space="preserve">承包人按本合同约定的付款方式，按期提交</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）总价合同进度付款申请单提交的约定：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）其他价格形式合同进度付款申请单提交的约定：</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12.4.4 </w:t>
      </w:r>
      <w:r>
        <w:rPr>
          <w:rFonts w:hint="eastAsia" w:ascii="宋体" w:hAnsi="宋体"/>
          <w:szCs w:val="32"/>
          <w:highlight w:val="none"/>
        </w:rPr>
        <w:t xml:space="preserve">进度款审核和支付</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）监理人审查并报送发包人的期限：</w:t>
      </w:r>
      <w:r>
        <w:rPr>
          <w:rFonts w:ascii="宋体" w:hAnsi="宋体"/>
          <w:szCs w:val="32"/>
          <w:highlight w:val="none"/>
          <w:u w:val="single"/>
        </w:rPr>
        <w:t xml:space="preserve">    无另有约定，按通用条款执行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发包人完成审批并签发进度款支付证书的期限：</w:t>
      </w:r>
      <w:r>
        <w:rPr>
          <w:rFonts w:ascii="宋体" w:hAnsi="宋体"/>
          <w:szCs w:val="32"/>
          <w:highlight w:val="none"/>
          <w:u w:val="single"/>
        </w:rPr>
        <w:t xml:space="preserve">  无另有约定，按通用条款执行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）发包人支付进度款的期限：</w:t>
      </w:r>
      <w:r>
        <w:rPr>
          <w:rFonts w:ascii="宋体" w:hAnsi="宋体"/>
          <w:szCs w:val="32"/>
          <w:highlight w:val="none"/>
          <w:u w:val="single"/>
        </w:rPr>
        <w:t xml:space="preserve">    无另有约定，按通用条款执行     </w:t>
      </w:r>
      <w:r>
        <w:rPr>
          <w:rFonts w:hint="eastAsia" w:ascii="宋体" w:hAnsi="宋体"/>
          <w:szCs w:val="32"/>
          <w:highlight w:val="none"/>
        </w:rPr>
        <w:t xml:space="preserve">。</w:t>
      </w:r>
      <w:r/>
    </w:p>
    <w:p>
      <w:pPr>
        <w:ind w:firstLine="525"/>
        <w:jc w:val="left"/>
        <w:spacing w:line="332" w:lineRule="auto"/>
        <w:rPr>
          <w:rFonts w:ascii="宋体" w:hAnsi="宋体"/>
          <w:szCs w:val="32"/>
          <w:highlight w:val="none"/>
        </w:rPr>
      </w:pPr>
      <w:r>
        <w:rPr>
          <w:rFonts w:ascii="宋体" w:hAnsi="宋体"/>
          <w:szCs w:val="32"/>
          <w:highlight w:val="none"/>
        </w:rPr>
        <w:t xml:space="preserve">12.4.6 </w:t>
      </w:r>
      <w:r>
        <w:rPr>
          <w:rFonts w:hint="eastAsia" w:ascii="宋体" w:hAnsi="宋体"/>
          <w:szCs w:val="32"/>
          <w:highlight w:val="none"/>
        </w:rPr>
        <w:t xml:space="preserve">支付分解表的编制</w:t>
      </w:r>
      <w:r/>
    </w:p>
    <w:p>
      <w:pPr>
        <w:ind w:firstLine="420"/>
        <w:jc w:val="left"/>
        <w:spacing w:line="332" w:lineRule="auto"/>
        <w:rPr>
          <w:rFonts w:ascii="宋体" w:hAnsi="宋体"/>
          <w:szCs w:val="32"/>
          <w:highlight w:val="none"/>
        </w:rPr>
      </w:pPr>
      <w:r>
        <w:rPr>
          <w:rFonts w:ascii="宋体" w:hAnsi="宋体"/>
          <w:szCs w:val="32"/>
          <w:highlight w:val="none"/>
        </w:rPr>
        <w:t xml:space="preserve">2</w:t>
      </w:r>
      <w:r>
        <w:rPr>
          <w:rFonts w:hint="eastAsia" w:ascii="宋体" w:hAnsi="宋体"/>
          <w:szCs w:val="32"/>
          <w:highlight w:val="none"/>
        </w:rPr>
        <w:t xml:space="preserve">、总价合同支付分解表的编制与审批：</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3</w:t>
      </w:r>
      <w:r>
        <w:rPr>
          <w:rFonts w:hint="eastAsia" w:ascii="宋体" w:hAnsi="宋体"/>
          <w:szCs w:val="32"/>
          <w:highlight w:val="none"/>
        </w:rPr>
        <w:t xml:space="preserve">、单价合同的总价项目支付分解表的编制与审批：</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w:t>
      </w:r>
      <w:bookmarkEnd w:id="483"/>
      <w:r/>
      <w:r/>
    </w:p>
    <w:p>
      <w:pPr>
        <w:pStyle w:val="764"/>
        <w:spacing w:line="332" w:lineRule="auto"/>
        <w:rPr>
          <w:rFonts w:ascii="宋体" w:hAnsi="宋体"/>
          <w:bCs w:val="0"/>
          <w:szCs w:val="32"/>
          <w:highlight w:val="none"/>
        </w:rPr>
      </w:pPr>
      <w:r/>
      <w:bookmarkStart w:id="654" w:name="_Toc351203645"/>
      <w:r/>
      <w:bookmarkStart w:id="655" w:name="_Toc296944558"/>
      <w:r/>
      <w:bookmarkStart w:id="656" w:name="_Toc312678053"/>
      <w:r/>
      <w:bookmarkStart w:id="657" w:name="_Toc297216223"/>
      <w:r/>
      <w:bookmarkStart w:id="658" w:name="_Toc296347218"/>
      <w:r/>
      <w:bookmarkStart w:id="659" w:name="_Toc297123564"/>
      <w:r/>
      <w:bookmarkStart w:id="660" w:name="_Toc303539172"/>
      <w:r/>
      <w:bookmarkStart w:id="661" w:name="_Toc297120519"/>
      <w:r/>
      <w:bookmarkStart w:id="662" w:name="_Toc296891047"/>
      <w:r/>
      <w:bookmarkStart w:id="663" w:name="_Toc292559424"/>
      <w:r/>
      <w:bookmarkStart w:id="664" w:name="_Toc297048405"/>
      <w:r/>
      <w:bookmarkStart w:id="665" w:name="_Toc296891259"/>
      <w:r/>
      <w:bookmarkStart w:id="666" w:name="_Toc296346720"/>
      <w:r/>
      <w:bookmarkStart w:id="667" w:name="_Toc292559929"/>
      <w:r/>
      <w:bookmarkStart w:id="668" w:name="_Toc304295593"/>
      <w:r/>
      <w:bookmarkStart w:id="669" w:name="_Toc296503219"/>
      <w:r/>
      <w:bookmarkStart w:id="670" w:name="_Toc300935015"/>
      <w:r>
        <w:rPr>
          <w:rFonts w:ascii="宋体" w:hAnsi="宋体"/>
          <w:bCs w:val="0"/>
          <w:szCs w:val="32"/>
          <w:highlight w:val="none"/>
        </w:rPr>
        <w:t xml:space="preserve">13. </w:t>
      </w:r>
      <w:r>
        <w:rPr>
          <w:rFonts w:hint="eastAsia" w:ascii="宋体" w:hAnsi="宋体"/>
          <w:bCs w:val="0"/>
          <w:szCs w:val="32"/>
          <w:highlight w:val="none"/>
        </w:rPr>
        <w:t xml:space="preserve">验收和工程试车</w:t>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ind w:firstLine="420"/>
        <w:spacing w:line="332" w:lineRule="auto"/>
        <w:rPr>
          <w:rFonts w:ascii="宋体" w:hAnsi="宋体"/>
          <w:szCs w:val="32"/>
          <w:highlight w:val="none"/>
        </w:rPr>
      </w:pPr>
      <w:r>
        <w:rPr>
          <w:rFonts w:ascii="宋体" w:hAnsi="宋体"/>
          <w:szCs w:val="32"/>
          <w:highlight w:val="none"/>
        </w:rPr>
        <w:t xml:space="preserve">13.1 </w:t>
      </w:r>
      <w:r>
        <w:rPr>
          <w:rFonts w:hint="eastAsia" w:ascii="宋体" w:hAnsi="宋体"/>
          <w:szCs w:val="32"/>
          <w:highlight w:val="none"/>
        </w:rPr>
        <w:t xml:space="preserve">分部分项工程验收</w:t>
      </w:r>
      <w:r/>
    </w:p>
    <w:p>
      <w:pPr>
        <w:ind w:firstLine="420"/>
        <w:jc w:val="left"/>
        <w:spacing w:line="332" w:lineRule="auto"/>
        <w:rPr>
          <w:rFonts w:ascii="宋体" w:hAnsi="宋体"/>
          <w:szCs w:val="32"/>
          <w:highlight w:val="none"/>
        </w:rPr>
      </w:pPr>
      <w:r>
        <w:rPr>
          <w:rFonts w:ascii="宋体" w:hAnsi="宋体"/>
          <w:szCs w:val="32"/>
          <w:highlight w:val="none"/>
        </w:rPr>
        <w:t xml:space="preserve">13.1.2</w:t>
      </w:r>
      <w:r>
        <w:rPr>
          <w:rFonts w:hint="eastAsia" w:ascii="宋体" w:hAnsi="宋体"/>
          <w:szCs w:val="32"/>
          <w:highlight w:val="none"/>
        </w:rPr>
        <w:t xml:space="preserve">监理人不能按时进行验收时，应提前</w:t>
      </w:r>
      <w:r>
        <w:rPr>
          <w:rFonts w:ascii="宋体" w:hAnsi="宋体"/>
          <w:szCs w:val="32"/>
          <w:highlight w:val="none"/>
          <w:u w:val="single"/>
        </w:rPr>
        <w:t xml:space="preserve">   </w:t>
      </w:r>
      <w:r>
        <w:rPr>
          <w:rFonts w:hint="eastAsia" w:ascii="宋体" w:hAnsi="宋体"/>
          <w:szCs w:val="32"/>
          <w:highlight w:val="none"/>
          <w:u w:val="single"/>
        </w:rPr>
        <w:t xml:space="preserve">24</w:t>
      </w:r>
      <w:r>
        <w:rPr>
          <w:rFonts w:ascii="宋体" w:hAnsi="宋体"/>
          <w:szCs w:val="32"/>
          <w:highlight w:val="none"/>
          <w:u w:val="single"/>
        </w:rPr>
        <w:t xml:space="preserve">  </w:t>
      </w:r>
      <w:r>
        <w:rPr>
          <w:rFonts w:hint="eastAsia" w:ascii="宋体" w:hAnsi="宋体"/>
          <w:szCs w:val="32"/>
          <w:highlight w:val="none"/>
        </w:rPr>
        <w:t xml:space="preserve">小时提交书面延期要求。</w:t>
      </w:r>
      <w:r/>
    </w:p>
    <w:p>
      <w:pPr>
        <w:ind w:firstLine="420"/>
        <w:jc w:val="left"/>
        <w:spacing w:line="332" w:lineRule="auto"/>
        <w:rPr>
          <w:rFonts w:ascii="宋体" w:hAnsi="宋体"/>
          <w:b/>
          <w:szCs w:val="32"/>
          <w:highlight w:val="none"/>
        </w:rPr>
      </w:pPr>
      <w:r>
        <w:rPr>
          <w:rFonts w:hint="eastAsia" w:ascii="宋体" w:hAnsi="宋体"/>
          <w:szCs w:val="32"/>
          <w:highlight w:val="none"/>
        </w:rPr>
        <w:t xml:space="preserve">关于延期最长不得超过：</w:t>
      </w:r>
      <w:r>
        <w:rPr>
          <w:rFonts w:ascii="宋体" w:hAnsi="宋体"/>
          <w:szCs w:val="32"/>
          <w:highlight w:val="none"/>
          <w:u w:val="single"/>
        </w:rPr>
        <w:t xml:space="preserve">   </w:t>
      </w:r>
      <w:r>
        <w:rPr>
          <w:rFonts w:hint="eastAsia" w:ascii="宋体" w:hAnsi="宋体"/>
          <w:szCs w:val="32"/>
          <w:highlight w:val="none"/>
          <w:u w:val="single"/>
        </w:rPr>
        <w:t xml:space="preserve">48</w:t>
      </w:r>
      <w:r>
        <w:rPr>
          <w:rFonts w:ascii="宋体" w:hAnsi="宋体"/>
          <w:szCs w:val="32"/>
          <w:highlight w:val="none"/>
          <w:u w:val="single"/>
        </w:rPr>
        <w:t xml:space="preserve">   </w:t>
      </w:r>
      <w:r>
        <w:rPr>
          <w:rFonts w:hint="eastAsia" w:ascii="宋体" w:hAnsi="宋体"/>
          <w:szCs w:val="32"/>
          <w:highlight w:val="none"/>
        </w:rPr>
        <w:t xml:space="preserve">小时。</w:t>
      </w:r>
      <w:r/>
    </w:p>
    <w:p>
      <w:pPr>
        <w:ind w:firstLine="420"/>
        <w:spacing w:line="332" w:lineRule="auto"/>
        <w:rPr>
          <w:rFonts w:ascii="宋体" w:hAnsi="宋体"/>
          <w:szCs w:val="32"/>
          <w:highlight w:val="none"/>
        </w:rPr>
      </w:pPr>
      <w:r/>
      <w:bookmarkStart w:id="671" w:name="_Toc296944562"/>
      <w:r/>
      <w:bookmarkStart w:id="672" w:name="_Toc300935016"/>
      <w:r/>
      <w:bookmarkStart w:id="673" w:name="_Toc297048409"/>
      <w:r/>
      <w:bookmarkStart w:id="674" w:name="_Toc292559428"/>
      <w:r/>
      <w:bookmarkStart w:id="675" w:name="_Toc303539173"/>
      <w:r/>
      <w:bookmarkStart w:id="676" w:name="_Toc296346724"/>
      <w:r/>
      <w:bookmarkStart w:id="677" w:name="_Toc296891051"/>
      <w:r/>
      <w:bookmarkStart w:id="678" w:name="_Toc296347222"/>
      <w:r/>
      <w:bookmarkStart w:id="679" w:name="_Toc296891263"/>
      <w:r/>
      <w:bookmarkStart w:id="680" w:name="_Toc297120523"/>
      <w:r/>
      <w:bookmarkStart w:id="681" w:name="_Toc292559933"/>
      <w:r/>
      <w:bookmarkStart w:id="682" w:name="_Toc296503223"/>
      <w:r/>
      <w:bookmarkStart w:id="683" w:name="_Toc297123565"/>
      <w:r/>
      <w:bookmarkStart w:id="684" w:name="_Toc312678056"/>
      <w:r/>
      <w:bookmarkStart w:id="685" w:name="_Toc304295596"/>
      <w:r/>
      <w:bookmarkStart w:id="686" w:name="_Toc297216224"/>
      <w:r/>
      <w:bookmarkStart w:id="687" w:name="_Toc267251471"/>
      <w:r/>
      <w:bookmarkStart w:id="688" w:name="_Toc267251475"/>
      <w:r/>
      <w:bookmarkStart w:id="689" w:name="_Toc267251474"/>
      <w:r/>
      <w:bookmarkStart w:id="690" w:name="_Toc267251473"/>
      <w:r/>
      <w:bookmarkStart w:id="691" w:name="_Toc267251472"/>
      <w:r/>
      <w:bookmarkStart w:id="692" w:name="_Toc267251470"/>
      <w:r/>
      <w:bookmarkStart w:id="693" w:name="_Toc267251476"/>
      <w:r>
        <w:rPr>
          <w:rFonts w:ascii="宋体" w:hAnsi="宋体"/>
          <w:szCs w:val="32"/>
          <w:highlight w:val="none"/>
        </w:rPr>
        <w:t xml:space="preserve">13.2 </w:t>
      </w:r>
      <w:r>
        <w:rPr>
          <w:rFonts w:hint="eastAsia" w:ascii="宋体" w:hAnsi="宋体"/>
          <w:szCs w:val="32"/>
          <w:highlight w:val="none"/>
        </w:rPr>
        <w:t xml:space="preserve">竣工验收</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ind w:firstLine="420"/>
        <w:jc w:val="left"/>
        <w:spacing w:line="332" w:lineRule="auto"/>
        <w:rPr>
          <w:rFonts w:ascii="宋体" w:hAnsi="宋体"/>
          <w:szCs w:val="32"/>
          <w:highlight w:val="none"/>
        </w:rPr>
      </w:pPr>
      <w:r/>
      <w:bookmarkStart w:id="694" w:name="_Toc280868704"/>
      <w:r/>
      <w:bookmarkStart w:id="695" w:name="_Toc280868705"/>
      <w:r/>
      <w:bookmarkStart w:id="696" w:name="_Toc280868706"/>
      <w:r/>
      <w:bookmarkStart w:id="697" w:name="_Toc280868707"/>
      <w:r/>
      <w:bookmarkStart w:id="698" w:name="_Toc280868708"/>
      <w:r/>
      <w:bookmarkStart w:id="699" w:name="_Toc280868709"/>
      <w:r>
        <w:rPr>
          <w:rFonts w:ascii="宋体" w:hAnsi="宋体"/>
          <w:szCs w:val="32"/>
          <w:highlight w:val="none"/>
        </w:rPr>
        <w:t xml:space="preserve">13.2.2</w:t>
      </w:r>
      <w:r>
        <w:rPr>
          <w:rFonts w:hint="eastAsia" w:ascii="宋体" w:hAnsi="宋体"/>
          <w:szCs w:val="32"/>
          <w:highlight w:val="none"/>
        </w:rPr>
        <w:t xml:space="preserve">竣工验收程序</w:t>
      </w:r>
      <w:bookmarkEnd w:id="694"/>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关于竣工验收程序的约定：</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发包人不按照本项约定组织竣工验收、颁发工程接收证书的违约金的计算方法：</w:t>
      </w:r>
      <w:r>
        <w:rPr>
          <w:rFonts w:ascii="宋体" w:hAnsi="宋体"/>
          <w:szCs w:val="32"/>
          <w:highlight w:val="none"/>
          <w:u w:val="single"/>
        </w:rPr>
        <w:t xml:space="preserve">  按通用条款执行   </w:t>
      </w:r>
      <w:r>
        <w:rPr>
          <w:rFonts w:hint="eastAsia" w:ascii="宋体" w:hAnsi="宋体"/>
          <w:szCs w:val="32"/>
          <w:highlight w:val="none"/>
        </w:rPr>
        <w:t xml:space="preserve">。</w:t>
      </w:r>
      <w:bookmarkEnd w:id="695"/>
      <w:r/>
      <w:r/>
    </w:p>
    <w:p>
      <w:pPr>
        <w:ind w:firstLine="420"/>
        <w:jc w:val="left"/>
        <w:spacing w:line="332" w:lineRule="auto"/>
        <w:rPr>
          <w:rFonts w:ascii="宋体" w:hAnsi="宋体"/>
          <w:szCs w:val="32"/>
          <w:highlight w:val="none"/>
        </w:rPr>
      </w:pPr>
      <w:r>
        <w:rPr>
          <w:rFonts w:ascii="宋体" w:hAnsi="宋体"/>
          <w:szCs w:val="32"/>
          <w:highlight w:val="none"/>
        </w:rPr>
        <w:t xml:space="preserve">13.2.5</w:t>
      </w:r>
      <w:r>
        <w:rPr>
          <w:rFonts w:hint="eastAsia" w:ascii="宋体" w:hAnsi="宋体"/>
          <w:szCs w:val="32"/>
          <w:highlight w:val="none"/>
        </w:rPr>
        <w:t xml:space="preserve">移交、接收全部与部分工程</w:t>
      </w:r>
      <w:bookmarkEnd w:id="696"/>
      <w:r/>
      <w:r/>
    </w:p>
    <w:p>
      <w:pPr>
        <w:ind w:firstLine="420"/>
        <w:jc w:val="left"/>
        <w:spacing w:line="332" w:lineRule="auto"/>
        <w:widowControl/>
        <w:rPr>
          <w:rFonts w:ascii="宋体" w:hAnsi="宋体"/>
          <w:szCs w:val="32"/>
          <w:highlight w:val="none"/>
        </w:rPr>
      </w:pPr>
      <w:r>
        <w:rPr>
          <w:rFonts w:hint="eastAsia" w:ascii="宋体" w:hAnsi="宋体"/>
          <w:szCs w:val="32"/>
          <w:highlight w:val="none"/>
          <w:u w:val="none"/>
        </w:rPr>
        <w:t xml:space="preserve">承包人向发包人移交工程的期限：</w:t>
      </w:r>
      <w:r>
        <w:rPr>
          <w:rFonts w:ascii="SimSun" w:hAnsi="SimSun" w:eastAsia="SimSun" w:cs="SimSun"/>
          <w:color w:val="000000"/>
          <w:sz w:val="21"/>
          <w:u w:val="single"/>
        </w:rPr>
        <w:t xml:space="preserve">颁发工程接受证书后7天内完成工程的移交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发包人未按本合同约定接收全部或部分工程的，违约金的计算方法为：</w:t>
      </w:r>
      <w:r>
        <w:rPr>
          <w:rFonts w:ascii="宋体" w:hAnsi="宋体"/>
          <w:szCs w:val="32"/>
          <w:highlight w:val="none"/>
          <w:u w:val="single"/>
        </w:rPr>
        <w:t xml:space="preserve"> </w:t>
      </w:r>
      <w:r>
        <w:rPr>
          <w:rFonts w:hint="eastAsia" w:ascii="宋体" w:hAnsi="宋体"/>
          <w:szCs w:val="32"/>
          <w:highlight w:val="none"/>
          <w:u w:val="single"/>
        </w:rPr>
        <w:t xml:space="preserve">如有，双方另行约定</w:t>
      </w:r>
      <w:r>
        <w:rPr>
          <w:rFonts w:hint="eastAsia" w:ascii="宋体" w:hAnsi="宋体"/>
          <w:szCs w:val="32"/>
          <w:highlight w:val="none"/>
        </w:rPr>
        <w:t xml:space="preserve">。</w:t>
      </w:r>
      <w:bookmarkEnd w:id="697"/>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承包人未按时移交工程的，违约金的计算方法为：</w:t>
      </w:r>
      <w:r>
        <w:rPr>
          <w:rFonts w:hint="eastAsia" w:ascii="宋体" w:hAnsi="宋体"/>
          <w:szCs w:val="32"/>
          <w:highlight w:val="none"/>
          <w:u w:val="single"/>
        </w:rPr>
        <w:t xml:space="preserve">每逾期一天，应向发包人支付合同签约价的万分之五的违约金；逾期超过15天的，发包人有权自行组织人员接收工程，由此产生的费用由承包人承担，且承包人仍需支付逾期违约金</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13.3 </w:t>
      </w:r>
      <w:r>
        <w:rPr>
          <w:rFonts w:hint="eastAsia" w:ascii="宋体" w:hAnsi="宋体"/>
          <w:szCs w:val="32"/>
          <w:highlight w:val="none"/>
        </w:rPr>
        <w:t xml:space="preserve">工程试车</w:t>
      </w:r>
      <w:bookmarkEnd w:id="698"/>
      <w:r/>
      <w:r/>
    </w:p>
    <w:p>
      <w:pPr>
        <w:ind w:firstLine="420"/>
        <w:jc w:val="left"/>
        <w:spacing w:line="332" w:lineRule="auto"/>
        <w:rPr>
          <w:rFonts w:ascii="宋体" w:hAnsi="宋体"/>
          <w:szCs w:val="32"/>
          <w:highlight w:val="none"/>
        </w:rPr>
      </w:pPr>
      <w:r>
        <w:rPr>
          <w:rFonts w:ascii="宋体" w:hAnsi="宋体"/>
          <w:szCs w:val="32"/>
          <w:highlight w:val="none"/>
        </w:rPr>
        <w:t xml:space="preserve">13.3.1 </w:t>
      </w:r>
      <w:r>
        <w:rPr>
          <w:rFonts w:hint="eastAsia" w:ascii="宋体" w:hAnsi="宋体"/>
          <w:szCs w:val="32"/>
          <w:highlight w:val="none"/>
        </w:rPr>
        <w:t xml:space="preserve">试车程序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工程试车内容：</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）单机无负荷试车费用由</w:t>
      </w:r>
      <w:r>
        <w:rPr>
          <w:rFonts w:ascii="宋体" w:hAnsi="宋体"/>
          <w:szCs w:val="32"/>
          <w:highlight w:val="none"/>
          <w:u w:val="single"/>
        </w:rPr>
        <w:t xml:space="preserve">       </w:t>
      </w:r>
      <w:r>
        <w:rPr>
          <w:rFonts w:hint="eastAsia" w:ascii="宋体" w:hAnsi="宋体"/>
          <w:szCs w:val="32"/>
          <w:highlight w:val="none"/>
          <w:u w:val="single"/>
        </w:rPr>
        <w:t xml:space="preserve">承包人</w:t>
      </w:r>
      <w:r>
        <w:rPr>
          <w:rFonts w:ascii="宋体" w:hAnsi="宋体"/>
          <w:szCs w:val="32"/>
          <w:highlight w:val="none"/>
          <w:u w:val="single"/>
        </w:rPr>
        <w:t xml:space="preserve">       </w:t>
      </w:r>
      <w:r>
        <w:rPr>
          <w:rFonts w:hint="eastAsia" w:ascii="宋体" w:hAnsi="宋体"/>
          <w:szCs w:val="32"/>
          <w:highlight w:val="none"/>
        </w:rPr>
        <w:t xml:space="preserve">承担；</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）无负荷联动试车费用由</w:t>
      </w:r>
      <w:r>
        <w:rPr>
          <w:rFonts w:ascii="宋体" w:hAnsi="宋体"/>
          <w:szCs w:val="32"/>
          <w:highlight w:val="none"/>
          <w:u w:val="single"/>
        </w:rPr>
        <w:t xml:space="preserve">       </w:t>
      </w:r>
      <w:r>
        <w:rPr>
          <w:rFonts w:hint="eastAsia" w:ascii="宋体" w:hAnsi="宋体"/>
          <w:szCs w:val="32"/>
          <w:highlight w:val="none"/>
          <w:u w:val="single"/>
        </w:rPr>
        <w:t xml:space="preserve">承包人</w:t>
      </w:r>
      <w:r>
        <w:rPr>
          <w:rFonts w:ascii="宋体" w:hAnsi="宋体"/>
          <w:szCs w:val="32"/>
          <w:highlight w:val="none"/>
          <w:u w:val="single"/>
        </w:rPr>
        <w:t xml:space="preserve">      </w:t>
      </w:r>
      <w:r>
        <w:rPr>
          <w:rFonts w:hint="eastAsia" w:ascii="宋体" w:hAnsi="宋体"/>
          <w:szCs w:val="32"/>
          <w:highlight w:val="none"/>
        </w:rPr>
        <w:t xml:space="preserve">承担。</w:t>
      </w:r>
      <w:r/>
    </w:p>
    <w:p>
      <w:pPr>
        <w:ind w:firstLine="420"/>
        <w:jc w:val="left"/>
        <w:spacing w:line="332" w:lineRule="auto"/>
        <w:rPr>
          <w:rFonts w:ascii="宋体" w:hAnsi="宋体"/>
          <w:szCs w:val="32"/>
          <w:highlight w:val="none"/>
        </w:rPr>
      </w:pPr>
      <w:r>
        <w:rPr>
          <w:rFonts w:ascii="宋体" w:hAnsi="宋体"/>
          <w:szCs w:val="32"/>
          <w:highlight w:val="none"/>
        </w:rPr>
        <w:t xml:space="preserve">13.3.3 </w:t>
      </w:r>
      <w:r>
        <w:rPr>
          <w:rFonts w:hint="eastAsia" w:ascii="宋体" w:hAnsi="宋体"/>
          <w:szCs w:val="32"/>
          <w:highlight w:val="none"/>
        </w:rPr>
        <w:t xml:space="preserve">投料试车</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关于投料试车相关事项的约定：</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按通用条款执行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13.6 </w:t>
      </w:r>
      <w:r>
        <w:rPr>
          <w:rFonts w:hint="eastAsia" w:ascii="宋体" w:hAnsi="宋体"/>
          <w:szCs w:val="32"/>
          <w:highlight w:val="none"/>
        </w:rPr>
        <w:t xml:space="preserve">竣工退场</w:t>
      </w:r>
      <w:r/>
    </w:p>
    <w:p>
      <w:pPr>
        <w:ind w:firstLine="420"/>
        <w:jc w:val="left"/>
        <w:spacing w:line="332" w:lineRule="auto"/>
        <w:rPr>
          <w:rFonts w:ascii="宋体" w:hAnsi="宋体"/>
          <w:szCs w:val="32"/>
          <w:highlight w:val="none"/>
        </w:rPr>
      </w:pPr>
      <w:r>
        <w:rPr>
          <w:rFonts w:ascii="宋体" w:hAnsi="宋体"/>
          <w:szCs w:val="32"/>
          <w:highlight w:val="none"/>
        </w:rPr>
        <w:t xml:space="preserve">13.6.1 </w:t>
      </w:r>
      <w:r>
        <w:rPr>
          <w:rFonts w:hint="eastAsia" w:ascii="宋体" w:hAnsi="宋体"/>
          <w:szCs w:val="32"/>
          <w:highlight w:val="none"/>
        </w:rPr>
        <w:t xml:space="preserve">竣工退场</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承包人完成竣工退场的期限：</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工程竣工验收合格一周内  </w:t>
      </w:r>
      <w:r>
        <w:rPr>
          <w:rFonts w:hint="eastAsia" w:ascii="宋体" w:hAnsi="宋体"/>
          <w:szCs w:val="32"/>
          <w:highlight w:val="none"/>
        </w:rPr>
        <w:t xml:space="preserve">。</w:t>
      </w:r>
      <w:r/>
    </w:p>
    <w:p>
      <w:pPr>
        <w:pStyle w:val="764"/>
        <w:spacing w:line="332" w:lineRule="auto"/>
        <w:rPr>
          <w:rFonts w:ascii="宋体" w:hAnsi="宋体"/>
          <w:bCs w:val="0"/>
          <w:szCs w:val="32"/>
          <w:highlight w:val="none"/>
        </w:rPr>
      </w:pPr>
      <w:r/>
      <w:bookmarkStart w:id="700" w:name="_Toc351203646"/>
      <w:r>
        <w:rPr>
          <w:rFonts w:ascii="宋体" w:hAnsi="宋体"/>
          <w:bCs w:val="0"/>
          <w:szCs w:val="32"/>
          <w:highlight w:val="none"/>
        </w:rPr>
        <w:t xml:space="preserve">14. </w:t>
      </w:r>
      <w:r>
        <w:rPr>
          <w:rFonts w:hint="eastAsia" w:ascii="宋体" w:hAnsi="宋体"/>
          <w:bCs w:val="0"/>
          <w:szCs w:val="32"/>
          <w:highlight w:val="none"/>
        </w:rPr>
        <w:t xml:space="preserve">竣工结算</w:t>
      </w:r>
      <w:bookmarkEnd w:id="700"/>
      <w:r/>
      <w:r/>
    </w:p>
    <w:p>
      <w:pPr>
        <w:ind w:firstLine="420"/>
        <w:spacing w:line="332" w:lineRule="auto"/>
        <w:rPr>
          <w:rFonts w:ascii="宋体" w:hAnsi="宋体"/>
          <w:szCs w:val="32"/>
          <w:highlight w:val="none"/>
        </w:rPr>
      </w:pPr>
      <w:r>
        <w:rPr>
          <w:rFonts w:ascii="宋体" w:hAnsi="宋体"/>
          <w:szCs w:val="32"/>
          <w:highlight w:val="none"/>
        </w:rPr>
        <w:t xml:space="preserve">14.1 </w:t>
      </w:r>
      <w:r>
        <w:rPr>
          <w:rFonts w:hint="eastAsia" w:ascii="宋体" w:hAnsi="宋体"/>
          <w:szCs w:val="32"/>
          <w:highlight w:val="none"/>
        </w:rPr>
        <w:t xml:space="preserve">竣工结算申请</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承包人提交竣工结算申请单的期限：</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60" w:lineRule="auto"/>
        <w:rPr>
          <w:rFonts w:ascii="宋体" w:hAnsi="宋体"/>
          <w:szCs w:val="32"/>
          <w:highlight w:val="none"/>
        </w:rPr>
      </w:pPr>
      <w:r>
        <w:rPr>
          <w:rFonts w:hint="eastAsia" w:ascii="宋体" w:hAnsi="宋体"/>
          <w:szCs w:val="32"/>
          <w:highlight w:val="none"/>
        </w:rPr>
        <w:t xml:space="preserve">竣工结算申请单应包括的内容：</w:t>
      </w:r>
      <w:r>
        <w:rPr>
          <w:rFonts w:hint="eastAsia" w:ascii="宋体" w:hAnsi="宋体"/>
          <w:szCs w:val="32"/>
          <w:highlight w:val="none"/>
          <w:u w:val="single"/>
        </w:rPr>
        <w:t xml:space="preserve"> </w:t>
      </w:r>
      <w:r>
        <w:rPr>
          <w:rFonts w:ascii="宋体" w:hAnsi="宋体"/>
          <w:szCs w:val="32"/>
          <w:highlight w:val="none"/>
          <w:u w:val="single"/>
        </w:rPr>
        <w:t xml:space="preserve">无另有约定，按通用条款执行</w:t>
      </w:r>
      <w:r>
        <w:rPr>
          <w:rFonts w:hint="eastAsia"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14.2 </w:t>
      </w:r>
      <w:r>
        <w:rPr>
          <w:rFonts w:hint="eastAsia" w:ascii="宋体" w:hAnsi="宋体"/>
          <w:szCs w:val="32"/>
          <w:highlight w:val="none"/>
        </w:rPr>
        <w:t xml:space="preserve">竣工结算审核</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发包人审批竣工付款申请单的期限：</w:t>
      </w:r>
      <w:r>
        <w:rPr>
          <w:rFonts w:hint="eastAsia"/>
          <w:highlight w:val="none"/>
          <w:u w:val="single"/>
        </w:rPr>
        <w:t xml:space="preserve">承包人提交的最终结算资料，经监理单位、发包人初审完毕后报送发包人或政府相关部门委托的造价审计机构进行结算审计，以造价审计机构审计结果作为结算依据，若行政机关对工程的结算进行复审，以行政机关审查结论为最终结算依据</w:t>
      </w:r>
      <w:r>
        <w:rPr>
          <w:rFonts w:hint="eastAsia" w:ascii="宋体" w:hAnsi="宋体"/>
          <w:szCs w:val="32"/>
          <w:highlight w:val="none"/>
        </w:rPr>
        <w:t xml:space="preserve">。</w:t>
      </w:r>
      <w:r/>
    </w:p>
    <w:p>
      <w:pPr>
        <w:ind w:firstLine="420"/>
        <w:jc w:val="left"/>
        <w:spacing w:line="360" w:lineRule="auto"/>
        <w:rPr>
          <w:rFonts w:ascii="宋体" w:hAnsi="宋体"/>
          <w:szCs w:val="32"/>
          <w:highlight w:val="none"/>
        </w:rPr>
      </w:pPr>
      <w:r>
        <w:rPr>
          <w:rFonts w:hint="eastAsia" w:ascii="宋体" w:hAnsi="宋体"/>
          <w:szCs w:val="32"/>
          <w:highlight w:val="none"/>
        </w:rPr>
        <w:t xml:space="preserve">发包人完成竣工付款的期限：</w:t>
      </w:r>
      <w:r>
        <w:rPr>
          <w:rFonts w:ascii="宋体" w:hAnsi="宋体"/>
          <w:szCs w:val="32"/>
          <w:highlight w:val="none"/>
          <w:u w:val="single"/>
        </w:rPr>
        <w:t xml:space="preserve">    </w:t>
      </w:r>
      <w:r>
        <w:rPr>
          <w:rFonts w:hint="eastAsia" w:ascii="宋体" w:hAnsi="宋体"/>
          <w:szCs w:val="32"/>
          <w:highlight w:val="none"/>
          <w:u w:val="single"/>
        </w:rPr>
        <w:t xml:space="preserve">根据本项目的付款方式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60" w:lineRule="auto"/>
        <w:rPr>
          <w:rFonts w:ascii="宋体" w:hAnsi="宋体"/>
          <w:szCs w:val="32"/>
          <w:highlight w:val="none"/>
        </w:rPr>
      </w:pPr>
      <w:r>
        <w:rPr>
          <w:rFonts w:hint="eastAsia" w:ascii="宋体" w:hAnsi="宋体"/>
          <w:szCs w:val="32"/>
          <w:highlight w:val="none"/>
        </w:rPr>
        <w:t xml:space="preserve">关于竣工付款证书异议部分复核的方式和程序：</w:t>
      </w:r>
      <w:r>
        <w:rPr>
          <w:rFonts w:hint="eastAsia" w:ascii="宋体" w:hAnsi="宋体"/>
          <w:szCs w:val="32"/>
          <w:highlight w:val="none"/>
          <w:u w:val="single"/>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2、发包人应在监理人收到进度付款申请单后的28 天内，将进度应付款支付给承包人。3、监理人出具进度付款证书，不应视为监理人已同意、批准或接受了承包人完成的该部分工作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14.4 </w:t>
      </w:r>
      <w:r>
        <w:rPr>
          <w:rFonts w:hint="eastAsia" w:ascii="宋体" w:hAnsi="宋体"/>
          <w:szCs w:val="32"/>
          <w:highlight w:val="none"/>
        </w:rPr>
        <w:t xml:space="preserve">最终结清</w:t>
      </w:r>
      <w:r/>
    </w:p>
    <w:p>
      <w:pPr>
        <w:ind w:firstLine="420"/>
        <w:jc w:val="left"/>
        <w:spacing w:line="332" w:lineRule="auto"/>
        <w:rPr>
          <w:rFonts w:ascii="宋体" w:hAnsi="宋体"/>
          <w:szCs w:val="32"/>
          <w:highlight w:val="none"/>
        </w:rPr>
      </w:pPr>
      <w:r>
        <w:rPr>
          <w:rFonts w:ascii="宋体" w:hAnsi="宋体"/>
          <w:szCs w:val="32"/>
          <w:highlight w:val="none"/>
        </w:rPr>
        <w:t xml:space="preserve">14.4.1 </w:t>
      </w:r>
      <w:r>
        <w:rPr>
          <w:rFonts w:hint="eastAsia" w:ascii="宋体" w:hAnsi="宋体"/>
          <w:szCs w:val="32"/>
          <w:highlight w:val="none"/>
        </w:rPr>
        <w:t xml:space="preserve">最终结清申请单</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承包人提交最终结清申请单的份数：</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承包人提交最终结算申请单的期限：</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ascii="宋体" w:hAnsi="宋体"/>
          <w:szCs w:val="32"/>
          <w:highlight w:val="none"/>
        </w:rPr>
        <w:t xml:space="preserve">14.4.2 </w:t>
      </w:r>
      <w:r>
        <w:rPr>
          <w:rFonts w:hint="eastAsia" w:ascii="宋体" w:hAnsi="宋体"/>
          <w:szCs w:val="32"/>
          <w:highlight w:val="none"/>
        </w:rPr>
        <w:t xml:space="preserve">最终结清证书和支付</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）发包人完成最终结清申请单的审批并颁发最终结清证书的期限：</w:t>
      </w:r>
      <w:r>
        <w:rPr>
          <w:rFonts w:hint="eastAsia" w:ascii="宋体" w:hAnsi="宋体"/>
          <w:szCs w:val="32"/>
          <w:highlight w:val="none"/>
          <w:u w:val="single"/>
        </w:rPr>
        <w:t xml:space="preserve">发包人在收到承包人最终结清申请单后完成审批。承包人承诺及时对工程审计结果进行确认或提出附有充分佐证材料的有效书面异议，如因承包人原因在15天内未确认审计结果或未提出附有充分佐证材料的有效书面异议，视为承包人认可审计结果，发包人有权直接以审计单位确认的审计结果与承包人进行工程款结算，由此产生的结算延迟责任由承包人承担</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）发包人完成支付的期限：</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bookmarkEnd w:id="687"/>
      <w:r/>
      <w:bookmarkEnd w:id="688"/>
      <w:r/>
      <w:bookmarkEnd w:id="689"/>
      <w:r/>
      <w:bookmarkEnd w:id="690"/>
      <w:r/>
      <w:bookmarkEnd w:id="691"/>
      <w:r/>
      <w:bookmarkEnd w:id="692"/>
      <w:r/>
      <w:bookmarkEnd w:id="693"/>
      <w:r/>
      <w:bookmarkEnd w:id="699"/>
      <w:r/>
      <w:r/>
    </w:p>
    <w:p>
      <w:pPr>
        <w:pStyle w:val="764"/>
        <w:spacing w:line="332" w:lineRule="auto"/>
        <w:rPr>
          <w:rFonts w:ascii="宋体" w:hAnsi="宋体"/>
          <w:bCs w:val="0"/>
          <w:szCs w:val="32"/>
          <w:highlight w:val="none"/>
        </w:rPr>
      </w:pPr>
      <w:r/>
      <w:bookmarkStart w:id="701" w:name="_Toc351203647"/>
      <w:r/>
      <w:bookmarkStart w:id="702" w:name="_Toc267251483"/>
      <w:r/>
      <w:bookmarkStart w:id="703" w:name="_Toc267251482"/>
      <w:r/>
      <w:bookmarkStart w:id="704" w:name="_Toc267251484"/>
      <w:r/>
      <w:bookmarkStart w:id="705" w:name="_Toc267251485"/>
      <w:r/>
      <w:bookmarkStart w:id="706" w:name="_Toc267251486"/>
      <w:r/>
      <w:bookmarkStart w:id="707" w:name="_Toc267251488"/>
      <w:r/>
      <w:bookmarkStart w:id="708" w:name="_Toc267251489"/>
      <w:r/>
      <w:bookmarkStart w:id="709" w:name="_Toc267251490"/>
      <w:r/>
      <w:bookmarkStart w:id="710" w:name="_Toc267251496"/>
      <w:r/>
      <w:bookmarkStart w:id="711" w:name="_Toc267251494"/>
      <w:r/>
      <w:bookmarkStart w:id="712" w:name="_Toc267251497"/>
      <w:r/>
      <w:bookmarkStart w:id="713" w:name="_Toc267251491"/>
      <w:r/>
      <w:bookmarkStart w:id="714" w:name="_Toc267251502"/>
      <w:r/>
      <w:bookmarkStart w:id="715" w:name="_Toc267251503"/>
      <w:r/>
      <w:bookmarkStart w:id="716" w:name="_Toc267251499"/>
      <w:r/>
      <w:bookmarkStart w:id="717" w:name="_Toc267251498"/>
      <w:r/>
      <w:bookmarkStart w:id="718" w:name="_Toc267251495"/>
      <w:r/>
      <w:bookmarkStart w:id="719" w:name="_Toc267251492"/>
      <w:r/>
      <w:bookmarkStart w:id="720" w:name="_Toc267251501"/>
      <w:r/>
      <w:bookmarkStart w:id="721" w:name="_Toc267251493"/>
      <w:r/>
      <w:bookmarkStart w:id="722" w:name="_Toc267251504"/>
      <w:r/>
      <w:bookmarkStart w:id="723" w:name="_Toc267251506"/>
      <w:r/>
      <w:bookmarkStart w:id="724" w:name="_Toc267251514"/>
      <w:r/>
      <w:bookmarkStart w:id="725" w:name="_Toc267251508"/>
      <w:r/>
      <w:bookmarkStart w:id="726" w:name="_Toc267251515"/>
      <w:r/>
      <w:bookmarkStart w:id="727" w:name="_Toc267251510"/>
      <w:r/>
      <w:bookmarkStart w:id="728" w:name="_Toc267251511"/>
      <w:r/>
      <w:bookmarkStart w:id="729" w:name="_Toc267251509"/>
      <w:r/>
      <w:bookmarkStart w:id="730" w:name="_Toc267251513"/>
      <w:r/>
      <w:bookmarkStart w:id="731" w:name="_Toc267251507"/>
      <w:r>
        <w:rPr>
          <w:rFonts w:ascii="宋体" w:hAnsi="宋体"/>
          <w:bCs w:val="0"/>
          <w:szCs w:val="32"/>
          <w:highlight w:val="none"/>
        </w:rPr>
        <w:t xml:space="preserve">15. </w:t>
      </w:r>
      <w:r>
        <w:rPr>
          <w:rFonts w:hint="eastAsia" w:ascii="宋体" w:hAnsi="宋体"/>
          <w:bCs w:val="0"/>
          <w:szCs w:val="32"/>
          <w:highlight w:val="none"/>
        </w:rPr>
        <w:t xml:space="preserve">缺陷责任期与保修</w:t>
      </w:r>
      <w:bookmarkEnd w:id="701"/>
      <w:r/>
      <w:r/>
    </w:p>
    <w:p>
      <w:pPr>
        <w:ind w:firstLine="420"/>
        <w:spacing w:line="332" w:lineRule="auto"/>
        <w:rPr>
          <w:rFonts w:ascii="宋体" w:hAnsi="宋体"/>
          <w:szCs w:val="32"/>
          <w:highlight w:val="none"/>
        </w:rPr>
      </w:pPr>
      <w:r>
        <w:rPr>
          <w:rFonts w:ascii="宋体" w:hAnsi="宋体"/>
          <w:szCs w:val="32"/>
          <w:highlight w:val="none"/>
        </w:rPr>
        <w:t xml:space="preserve">15.2</w:t>
      </w:r>
      <w:r>
        <w:rPr>
          <w:rFonts w:hint="eastAsia" w:ascii="宋体" w:hAnsi="宋体"/>
          <w:szCs w:val="32"/>
          <w:highlight w:val="none"/>
        </w:rPr>
        <w:t xml:space="preserve">缺陷责任期</w:t>
      </w:r>
      <w:bookmarkEnd w:id="702"/>
      <w:r/>
      <w:r/>
    </w:p>
    <w:p>
      <w:pPr>
        <w:ind w:firstLine="420"/>
        <w:jc w:val="left"/>
        <w:widowControl/>
        <w:rPr>
          <w:rFonts w:ascii="宋体" w:hAnsi="宋体"/>
          <w:szCs w:val="32"/>
          <w:highlight w:val="none"/>
        </w:rPr>
      </w:pPr>
      <w:r>
        <w:rPr>
          <w:rFonts w:hint="eastAsia" w:ascii="宋体" w:hAnsi="宋体"/>
          <w:szCs w:val="32"/>
          <w:highlight w:val="none"/>
        </w:rPr>
        <w:t xml:space="preserve">缺陷责任期的具体期限：</w:t>
      </w:r>
      <w:r>
        <w:rPr>
          <w:rFonts w:ascii="宋体" w:hAnsi="宋体"/>
          <w:szCs w:val="32"/>
          <w:highlight w:val="none"/>
          <w:u w:val="single"/>
        </w:rPr>
        <w:t xml:space="preserve"> </w:t>
      </w:r>
      <w:r>
        <w:rPr>
          <w:rFonts w:hint="eastAsia" w:ascii="宋体" w:hAnsi="宋体" w:cs="宋体"/>
          <w:szCs w:val="21"/>
          <w:highlight w:val="none"/>
          <w:u w:val="single"/>
          <w:lang w:bidi="ar"/>
        </w:rPr>
        <w:t xml:space="preserve">工程通过竣工验收之日起 24 个月</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15.3 </w:t>
      </w:r>
      <w:r>
        <w:rPr>
          <w:rFonts w:hint="eastAsia" w:ascii="宋体" w:hAnsi="宋体"/>
          <w:szCs w:val="32"/>
          <w:highlight w:val="none"/>
        </w:rPr>
        <w:t xml:space="preserve">质量保证金</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关于是否扣留质量保证金的约定：</w:t>
      </w:r>
      <w:r>
        <w:rPr>
          <w:rFonts w:ascii="宋体" w:hAnsi="宋体"/>
          <w:szCs w:val="32"/>
          <w:highlight w:val="none"/>
          <w:u w:val="single"/>
        </w:rPr>
        <w:t xml:space="preserve">    </w:t>
      </w:r>
      <w:r>
        <w:rPr>
          <w:rFonts w:hint="eastAsia" w:ascii="宋体" w:hAnsi="宋体"/>
          <w:szCs w:val="32"/>
          <w:highlight w:val="none"/>
          <w:u w:val="single"/>
        </w:rPr>
        <w:t xml:space="preserve">是</w:t>
      </w:r>
      <w:r>
        <w:rPr>
          <w:rFonts w:ascii="宋体" w:hAnsi="宋体"/>
          <w:szCs w:val="32"/>
          <w:highlight w:val="none"/>
          <w:u w:val="single"/>
        </w:rPr>
        <w:t xml:space="preserve">      </w:t>
      </w:r>
      <w:r>
        <w:rPr>
          <w:rFonts w:hint="eastAsia" w:ascii="宋体" w:hAnsi="宋体"/>
          <w:szCs w:val="32"/>
          <w:highlight w:val="none"/>
        </w:rPr>
        <w:t xml:space="preserve">。在工程项目竣工前，承包人按专用合同条款第</w:t>
      </w:r>
      <w:r>
        <w:rPr>
          <w:rFonts w:ascii="宋体" w:hAnsi="宋体"/>
          <w:szCs w:val="32"/>
          <w:highlight w:val="none"/>
        </w:rPr>
        <w:t xml:space="preserve">3.7</w:t>
      </w:r>
      <w:r>
        <w:rPr>
          <w:rFonts w:hint="eastAsia" w:ascii="宋体" w:hAnsi="宋体"/>
          <w:szCs w:val="32"/>
          <w:highlight w:val="none"/>
        </w:rPr>
        <w:t xml:space="preserve">条提供履约担保的，发包人不得同时预留工程质量保证金。</w:t>
      </w:r>
      <w:r/>
    </w:p>
    <w:p>
      <w:pPr>
        <w:ind w:firstLine="420"/>
        <w:jc w:val="left"/>
        <w:spacing w:line="332" w:lineRule="auto"/>
        <w:rPr>
          <w:rFonts w:ascii="宋体" w:hAnsi="宋体"/>
          <w:szCs w:val="32"/>
          <w:highlight w:val="none"/>
        </w:rPr>
      </w:pPr>
      <w:r>
        <w:rPr>
          <w:rFonts w:ascii="宋体" w:hAnsi="宋体"/>
          <w:szCs w:val="32"/>
          <w:highlight w:val="none"/>
        </w:rPr>
        <w:t xml:space="preserve">15.3.1 </w:t>
      </w:r>
      <w:r>
        <w:rPr>
          <w:rFonts w:hint="eastAsia" w:ascii="宋体" w:hAnsi="宋体"/>
          <w:szCs w:val="32"/>
          <w:highlight w:val="none"/>
        </w:rPr>
        <w:t xml:space="preserve">承包人提供质量保证金的方式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质量保证金采用以下第</w:t>
      </w:r>
      <w:r>
        <w:rPr>
          <w:rFonts w:ascii="宋体" w:hAnsi="宋体"/>
          <w:szCs w:val="32"/>
          <w:highlight w:val="none"/>
          <w:u w:val="single"/>
        </w:rPr>
        <w:t xml:space="preserve">  </w:t>
      </w:r>
      <w:r>
        <w:rPr>
          <w:rFonts w:hint="eastAsia" w:ascii="宋体" w:hAnsi="宋体"/>
          <w:szCs w:val="32"/>
          <w:highlight w:val="none"/>
          <w:u w:val="single"/>
        </w:rPr>
        <w:t xml:space="preserve">3</w:t>
      </w:r>
      <w:r>
        <w:rPr>
          <w:rFonts w:ascii="宋体" w:hAnsi="宋体"/>
          <w:szCs w:val="32"/>
          <w:highlight w:val="none"/>
          <w:u w:val="single"/>
        </w:rPr>
        <w:t xml:space="preserve">   </w:t>
      </w:r>
      <w:r>
        <w:rPr>
          <w:rFonts w:hint="eastAsia" w:ascii="宋体" w:hAnsi="宋体"/>
          <w:szCs w:val="32"/>
          <w:highlight w:val="none"/>
        </w:rPr>
        <w:t xml:space="preserve">种方式：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）质量保证金保函，保证金额为：</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w:t>
      </w:r>
      <w:r>
        <w:rPr>
          <w:rFonts w:ascii="宋体" w:hAnsi="宋体"/>
          <w:szCs w:val="32"/>
          <w:highlight w:val="none"/>
          <w:u w:val="single"/>
        </w:rPr>
        <w:t xml:space="preserve">      </w:t>
      </w:r>
      <w:r>
        <w:rPr>
          <w:rFonts w:ascii="宋体" w:hAnsi="宋体"/>
          <w:szCs w:val="32"/>
          <w:highlight w:val="none"/>
        </w:rPr>
        <w:t xml:space="preserve">%</w:t>
      </w:r>
      <w:r>
        <w:rPr>
          <w:rFonts w:hint="eastAsia" w:ascii="宋体" w:hAnsi="宋体"/>
          <w:szCs w:val="32"/>
          <w:highlight w:val="none"/>
        </w:rPr>
        <w:t xml:space="preserve">的工程款；</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）其他方式</w:t>
      </w:r>
      <w:r>
        <w:rPr>
          <w:rFonts w:hint="eastAsia" w:ascii="宋体" w:hAnsi="宋体"/>
          <w:szCs w:val="32"/>
          <w:highlight w:val="none"/>
          <w:lang w:eastAsia="zh-CN"/>
        </w:rPr>
        <w:t xml:space="preserve">：</w:t>
      </w:r>
      <w:r>
        <w:rPr>
          <w:rFonts w:ascii="宋体" w:hAnsi="宋体"/>
          <w:szCs w:val="32"/>
          <w:highlight w:val="none"/>
          <w:u w:val="single"/>
        </w:rPr>
        <w:t xml:space="preserve">  发包人按工程价款结算总额的3%预留工程质量保修金，待缺陷责任期满后</w:t>
      </w:r>
      <w:r>
        <w:rPr>
          <w:rFonts w:hint="eastAsia" w:ascii="宋体" w:hAnsi="宋体"/>
          <w:szCs w:val="32"/>
          <w:highlight w:val="none"/>
          <w:u w:val="single"/>
        </w:rPr>
        <w:t xml:space="preserve">无息</w:t>
      </w:r>
      <w:r>
        <w:rPr>
          <w:rFonts w:ascii="宋体" w:hAnsi="宋体"/>
          <w:szCs w:val="32"/>
          <w:highlight w:val="none"/>
          <w:u w:val="single"/>
        </w:rPr>
        <w:t xml:space="preserve">返还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15.3.2 </w:t>
      </w:r>
      <w:r>
        <w:rPr>
          <w:rFonts w:hint="eastAsia" w:ascii="宋体" w:hAnsi="宋体"/>
          <w:szCs w:val="32"/>
          <w:highlight w:val="none"/>
        </w:rPr>
        <w:t xml:space="preserve">质量保证金的扣留</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质量保证金的扣留采取以下第</w:t>
      </w:r>
      <w:r>
        <w:rPr>
          <w:rFonts w:ascii="宋体" w:hAnsi="宋体"/>
          <w:szCs w:val="32"/>
          <w:highlight w:val="none"/>
          <w:u w:val="single"/>
        </w:rPr>
        <w:t xml:space="preserve">   </w:t>
      </w:r>
      <w:r>
        <w:rPr>
          <w:rFonts w:hint="eastAsia" w:ascii="宋体" w:hAnsi="宋体"/>
          <w:szCs w:val="32"/>
          <w:highlight w:val="none"/>
          <w:u w:val="single"/>
        </w:rPr>
        <w:t xml:space="preserve">2</w:t>
      </w:r>
      <w:r>
        <w:rPr>
          <w:rFonts w:ascii="宋体" w:hAnsi="宋体"/>
          <w:szCs w:val="32"/>
          <w:highlight w:val="none"/>
          <w:u w:val="single"/>
        </w:rPr>
        <w:t xml:space="preserve">  </w:t>
      </w:r>
      <w:r>
        <w:rPr>
          <w:rFonts w:hint="eastAsia" w:ascii="宋体" w:hAnsi="宋体"/>
          <w:szCs w:val="32"/>
          <w:highlight w:val="none"/>
        </w:rPr>
        <w:t xml:space="preserve">种方式：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）在支付工程进度款时逐次扣留，在此情形下，质量保证金的计算基数不包括预付款的支付、扣回以及价格调整的金额；</w:t>
      </w:r>
      <w:r/>
    </w:p>
    <w:p>
      <w:pPr>
        <w:ind w:firstLine="424"/>
        <w:spacing w:line="332" w:lineRule="auto"/>
        <w:rPr>
          <w:rFonts w:ascii="宋体" w:hAnsi="宋体"/>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）工程竣工结算时一次性扣留质量保证金；</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）其他扣留方式</w:t>
      </w:r>
      <w:r>
        <w:rPr>
          <w:rFonts w:hint="eastAsia" w:ascii="宋体" w:hAnsi="宋体"/>
          <w:szCs w:val="32"/>
          <w:highlight w:val="none"/>
          <w:lang w:eastAsia="zh-CN"/>
        </w:rPr>
        <w:t xml:space="preserve">：</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关于质量保证金的补充约定：</w:t>
      </w:r>
      <w:r>
        <w:rPr>
          <w:rFonts w:ascii="宋体" w:hAnsi="宋体"/>
          <w:szCs w:val="32"/>
          <w:highlight w:val="none"/>
          <w:u w:val="single"/>
        </w:rPr>
        <w:t xml:space="preserve">     </w:t>
      </w:r>
      <w:r>
        <w:rPr>
          <w:rFonts w:hint="eastAsia" w:ascii="宋体" w:hAnsi="宋体"/>
          <w:szCs w:val="32"/>
          <w:highlight w:val="none"/>
          <w:u w:val="single"/>
        </w:rPr>
        <w:t xml:space="preserve">质量保证金不计息  </w:t>
      </w:r>
      <w:r>
        <w:rPr>
          <w:rFonts w:ascii="宋体" w:hAnsi="宋体"/>
          <w:szCs w:val="32"/>
          <w:highlight w:val="none"/>
          <w:u w:val="single"/>
        </w:rPr>
        <w:t xml:space="preserve">    </w:t>
      </w:r>
      <w:r>
        <w:rPr>
          <w:rFonts w:hint="eastAsia" w:ascii="宋体" w:hAnsi="宋体"/>
          <w:szCs w:val="32"/>
          <w:highlight w:val="none"/>
        </w:rPr>
        <w:t xml:space="preserve">。</w:t>
      </w:r>
      <w:bookmarkEnd w:id="703"/>
      <w:r/>
      <w:bookmarkEnd w:id="704"/>
      <w:r/>
      <w:r/>
    </w:p>
    <w:p>
      <w:pPr>
        <w:ind w:firstLine="420"/>
        <w:spacing w:line="332" w:lineRule="auto"/>
        <w:rPr>
          <w:rFonts w:ascii="宋体" w:hAnsi="宋体"/>
          <w:szCs w:val="32"/>
          <w:highlight w:val="none"/>
        </w:rPr>
      </w:pPr>
      <w:r>
        <w:rPr>
          <w:rFonts w:ascii="宋体" w:hAnsi="宋体"/>
          <w:szCs w:val="32"/>
          <w:highlight w:val="none"/>
        </w:rPr>
        <w:t xml:space="preserve">15.4</w:t>
      </w:r>
      <w:r>
        <w:rPr>
          <w:rFonts w:hint="eastAsia" w:ascii="宋体" w:hAnsi="宋体"/>
          <w:szCs w:val="32"/>
          <w:highlight w:val="none"/>
        </w:rPr>
        <w:t xml:space="preserve">保修</w:t>
      </w:r>
      <w:bookmarkEnd w:id="705"/>
      <w:r/>
      <w:r/>
    </w:p>
    <w:p>
      <w:pPr>
        <w:ind w:firstLine="409"/>
        <w:jc w:val="left"/>
        <w:spacing w:line="332" w:lineRule="auto"/>
        <w:rPr>
          <w:rFonts w:ascii="宋体" w:hAnsi="宋体"/>
          <w:szCs w:val="32"/>
          <w:highlight w:val="none"/>
          <w:u w:val="single"/>
        </w:rPr>
      </w:pPr>
      <w:r>
        <w:rPr>
          <w:rFonts w:ascii="宋体" w:hAnsi="宋体"/>
          <w:szCs w:val="32"/>
          <w:highlight w:val="none"/>
        </w:rPr>
        <w:t xml:space="preserve">15.4.1 </w:t>
      </w:r>
      <w:r>
        <w:rPr>
          <w:rFonts w:hint="eastAsia" w:ascii="宋体" w:hAnsi="宋体"/>
          <w:szCs w:val="32"/>
          <w:highlight w:val="none"/>
        </w:rPr>
        <w:t xml:space="preserve">保修责任</w:t>
      </w:r>
      <w:r/>
    </w:p>
    <w:p>
      <w:pPr>
        <w:ind w:firstLine="420"/>
        <w:jc w:val="left"/>
        <w:spacing w:line="332" w:lineRule="auto"/>
        <w:widowControl/>
        <w:rPr>
          <w:rFonts w:ascii="宋体" w:hAnsi="宋体" w:cs="宋体"/>
          <w:szCs w:val="21"/>
          <w:highlight w:val="none"/>
          <w:u w:val="single"/>
        </w:rPr>
      </w:pPr>
      <w:r>
        <w:rPr>
          <w:rFonts w:hint="eastAsia" w:ascii="宋体" w:hAnsi="宋体"/>
          <w:szCs w:val="32"/>
          <w:highlight w:val="none"/>
        </w:rPr>
        <w:t xml:space="preserve">工程保修期为：（</w:t>
      </w:r>
      <w:r>
        <w:rPr>
          <w:rFonts w:hint="eastAsia" w:ascii="宋体" w:hAnsi="宋体" w:cs="宋体"/>
          <w:szCs w:val="21"/>
          <w:highlight w:val="none"/>
          <w:u w:val="single"/>
        </w:rPr>
        <w:t xml:space="preserve">1）工程保修期按相关规范执行，自工程竣工验收合格之日起计。 （2）保修期内本合同施工内容出现任何质量、缺陷</w:t>
      </w:r>
      <w:r>
        <w:rPr>
          <w:rFonts w:hint="eastAsia" w:ascii="宋体" w:hAnsi="宋体" w:cs="宋体"/>
          <w:szCs w:val="21"/>
          <w:highlight w:val="none"/>
          <w:u w:val="single"/>
        </w:rPr>
        <w:t xml:space="preserve">等问题，由承包方承担维修、更换、退货等所发生的一切实际费用，因工程质量问题造成第三方人身伤害、财产损失的，承包人还应予以赔偿。 （3）工程保修期内如出现第三方造成的施工范围内道路、绿化及其他相关设施的损坏，承包人在接到发包人通知后8小时内须到达现场维修，产生的所有费用由承包人先行垫付；发包人仅负责协助承包人提供相关事件线索，不承担任何追责义务；维修完成后由发包人验收确认。（4）如承包人未按时到达现场维修，发包人有权委托其他单位进行维修，所产生的费用由承包人承担，如承包人拒绝支付则该费用直接从质量保证金中扣除</w:t>
      </w:r>
      <w:r>
        <w:rPr>
          <w:rFonts w:hint="eastAsia" w:ascii="宋体" w:hAnsi="宋体"/>
          <w:szCs w:val="32"/>
          <w:highlight w:val="none"/>
        </w:rPr>
        <w:t xml:space="preserve">。</w:t>
      </w:r>
      <w:r/>
    </w:p>
    <w:p>
      <w:pPr>
        <w:ind w:firstLine="409"/>
        <w:jc w:val="left"/>
        <w:spacing w:line="332" w:lineRule="auto"/>
        <w:rPr>
          <w:rFonts w:ascii="宋体" w:hAnsi="宋体"/>
          <w:szCs w:val="32"/>
          <w:highlight w:val="none"/>
        </w:rPr>
      </w:pPr>
      <w:r>
        <w:rPr>
          <w:rFonts w:ascii="宋体" w:hAnsi="宋体"/>
          <w:szCs w:val="32"/>
          <w:highlight w:val="none"/>
        </w:rPr>
        <w:t xml:space="preserve">15.4.3 </w:t>
      </w:r>
      <w:r>
        <w:rPr>
          <w:rFonts w:hint="eastAsia" w:ascii="宋体" w:hAnsi="宋体"/>
          <w:szCs w:val="32"/>
          <w:highlight w:val="none"/>
        </w:rPr>
        <w:t xml:space="preserve">修复通知</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承包人收到保修通知并到达工程现场的合理时间：</w:t>
      </w:r>
      <w:r>
        <w:rPr>
          <w:rFonts w:ascii="宋体" w:hAnsi="宋体"/>
          <w:szCs w:val="32"/>
          <w:highlight w:val="none"/>
          <w:u w:val="single"/>
        </w:rPr>
        <w:t xml:space="preserve"> </w:t>
      </w:r>
      <w:r>
        <w:rPr>
          <w:rFonts w:hint="eastAsia" w:ascii="宋体" w:hAnsi="宋体" w:cs="宋体"/>
          <w:szCs w:val="21"/>
          <w:highlight w:val="none"/>
          <w:u w:val="single"/>
        </w:rPr>
        <w:t xml:space="preserve"> 8小时内</w:t>
      </w:r>
      <w:r>
        <w:rPr>
          <w:rFonts w:ascii="宋体" w:hAnsi="宋体"/>
          <w:szCs w:val="32"/>
          <w:highlight w:val="none"/>
          <w:u w:val="single"/>
        </w:rPr>
        <w:t xml:space="preserve">  </w:t>
      </w:r>
      <w:r>
        <w:rPr>
          <w:rFonts w:hint="eastAsia" w:ascii="宋体" w:hAnsi="宋体"/>
          <w:szCs w:val="32"/>
          <w:highlight w:val="none"/>
        </w:rPr>
        <w:t xml:space="preserve">。</w:t>
      </w:r>
      <w:bookmarkEnd w:id="706"/>
      <w:r/>
      <w:bookmarkEnd w:id="707"/>
      <w:r/>
      <w:bookmarkEnd w:id="708"/>
      <w:r/>
      <w:bookmarkEnd w:id="709"/>
      <w:r/>
      <w:r/>
    </w:p>
    <w:p>
      <w:pPr>
        <w:pStyle w:val="764"/>
        <w:spacing w:line="332" w:lineRule="auto"/>
        <w:rPr>
          <w:rFonts w:ascii="宋体" w:hAnsi="宋体"/>
          <w:bCs w:val="0"/>
          <w:szCs w:val="32"/>
          <w:highlight w:val="none"/>
        </w:rPr>
      </w:pPr>
      <w:r/>
      <w:bookmarkStart w:id="732" w:name="_Toc351203648"/>
      <w:r/>
      <w:bookmarkStart w:id="733" w:name="_Toc280868717"/>
      <w:r/>
      <w:bookmarkStart w:id="734" w:name="_Toc280868718"/>
      <w:r>
        <w:rPr>
          <w:rFonts w:ascii="宋体" w:hAnsi="宋体"/>
          <w:bCs w:val="0"/>
          <w:szCs w:val="32"/>
          <w:highlight w:val="none"/>
        </w:rPr>
        <w:t xml:space="preserve">16. </w:t>
      </w:r>
      <w:r>
        <w:rPr>
          <w:rFonts w:hint="eastAsia" w:ascii="宋体" w:hAnsi="宋体"/>
          <w:bCs w:val="0"/>
          <w:szCs w:val="32"/>
          <w:highlight w:val="none"/>
        </w:rPr>
        <w:t xml:space="preserve">违约</w:t>
      </w:r>
      <w:bookmarkEnd w:id="732"/>
      <w:r/>
      <w:r/>
    </w:p>
    <w:p>
      <w:pPr>
        <w:ind w:firstLine="420"/>
        <w:spacing w:line="332" w:lineRule="auto"/>
        <w:rPr>
          <w:rFonts w:ascii="宋体" w:hAnsi="宋体"/>
          <w:szCs w:val="32"/>
          <w:highlight w:val="none"/>
        </w:rPr>
      </w:pPr>
      <w:r>
        <w:rPr>
          <w:rFonts w:ascii="宋体" w:hAnsi="宋体"/>
          <w:szCs w:val="32"/>
          <w:highlight w:val="none"/>
        </w:rPr>
        <w:t xml:space="preserve">16.1 </w:t>
      </w:r>
      <w:r>
        <w:rPr>
          <w:rFonts w:hint="eastAsia" w:ascii="宋体" w:hAnsi="宋体"/>
          <w:szCs w:val="32"/>
          <w:highlight w:val="none"/>
        </w:rPr>
        <w:t xml:space="preserve">发包人违约</w:t>
      </w:r>
      <w:r/>
    </w:p>
    <w:p>
      <w:pPr>
        <w:ind w:firstLine="420"/>
        <w:jc w:val="left"/>
        <w:spacing w:line="332" w:lineRule="auto"/>
        <w:rPr>
          <w:rFonts w:ascii="宋体" w:hAnsi="宋体"/>
          <w:szCs w:val="32"/>
          <w:highlight w:val="none"/>
        </w:rPr>
      </w:pPr>
      <w:r>
        <w:rPr>
          <w:rFonts w:ascii="宋体" w:hAnsi="宋体"/>
          <w:szCs w:val="32"/>
          <w:highlight w:val="none"/>
        </w:rPr>
        <w:t xml:space="preserve">16.1.1</w:t>
      </w:r>
      <w:r>
        <w:rPr>
          <w:rFonts w:hint="eastAsia" w:ascii="宋体" w:hAnsi="宋体"/>
          <w:szCs w:val="32"/>
          <w:highlight w:val="none"/>
        </w:rPr>
        <w:t xml:space="preserve">发包人违约的情形</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发包人违约的其他情形：</w:t>
      </w:r>
      <w:r>
        <w:rPr>
          <w:rFonts w:ascii="宋体" w:hAnsi="宋体"/>
          <w:szCs w:val="32"/>
          <w:highlight w:val="none"/>
          <w:u w:val="single"/>
        </w:rPr>
        <w:t xml:space="preserve">      </w:t>
      </w:r>
      <w:r>
        <w:rPr>
          <w:rFonts w:hint="eastAsia" w:ascii="宋体" w:hAnsi="宋体"/>
          <w:szCs w:val="32"/>
          <w:highlight w:val="none"/>
          <w:u w:val="single"/>
        </w:rPr>
        <w:t xml:space="preserve">无</w:t>
      </w:r>
      <w:r>
        <w:rPr>
          <w:rFonts w:ascii="宋体" w:hAnsi="宋体"/>
          <w:szCs w:val="32"/>
          <w:highlight w:val="none"/>
          <w:u w:val="single"/>
        </w:rPr>
        <w:t xml:space="preserve">           </w:t>
      </w:r>
      <w:r>
        <w:rPr>
          <w:rFonts w:hint="eastAsia" w:ascii="宋体" w:hAnsi="宋体"/>
          <w:szCs w:val="32"/>
          <w:highlight w:val="none"/>
        </w:rPr>
        <w:t xml:space="preserve">。</w:t>
      </w:r>
      <w:r/>
    </w:p>
    <w:p>
      <w:pPr>
        <w:ind w:left="1050" w:hanging="1050"/>
        <w:jc w:val="left"/>
        <w:spacing w:line="332" w:lineRule="auto"/>
        <w:rPr>
          <w:rFonts w:ascii="宋体" w:hAnsi="宋体"/>
          <w:szCs w:val="32"/>
          <w:highlight w:val="none"/>
        </w:rPr>
      </w:pPr>
      <w:r>
        <w:rPr>
          <w:rFonts w:ascii="宋体" w:hAnsi="宋体"/>
          <w:szCs w:val="32"/>
          <w:highlight w:val="none"/>
        </w:rPr>
        <w:t xml:space="preserve">    16.1.2 </w:t>
      </w:r>
      <w:r>
        <w:rPr>
          <w:rFonts w:hint="eastAsia" w:ascii="宋体" w:hAnsi="宋体"/>
          <w:szCs w:val="32"/>
          <w:highlight w:val="none"/>
        </w:rPr>
        <w:t xml:space="preserve">发包人违约的责任</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发包人违约责任的承担方式和计算方法：</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）因发包人原因未能在计划开工日期前</w:t>
      </w:r>
      <w:r>
        <w:rPr>
          <w:rFonts w:ascii="宋体" w:hAnsi="宋体"/>
          <w:szCs w:val="32"/>
          <w:highlight w:val="none"/>
        </w:rPr>
        <w:t xml:space="preserve">7</w:t>
      </w:r>
      <w:r>
        <w:rPr>
          <w:rFonts w:hint="eastAsia" w:ascii="宋体" w:hAnsi="宋体"/>
          <w:szCs w:val="32"/>
          <w:highlight w:val="none"/>
        </w:rPr>
        <w:t xml:space="preserve">天内下达开工通知的违约责任：</w:t>
      </w:r>
      <w:r>
        <w:rPr>
          <w:rFonts w:ascii="宋体" w:hAnsi="宋体"/>
          <w:szCs w:val="32"/>
          <w:highlight w:val="none"/>
          <w:u w:val="single"/>
        </w:rPr>
        <w:t xml:space="preserve">  工期顺延  </w:t>
      </w:r>
      <w:r>
        <w:rPr>
          <w:rFonts w:hint="eastAsia" w:ascii="宋体" w:hAnsi="宋体"/>
          <w:szCs w:val="32"/>
          <w:highlight w:val="none"/>
          <w:u w:val="singl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）因发包人原因未能按合同约定支付合同价款的违约责任：</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）发包人违反第</w:t>
      </w:r>
      <w:r>
        <w:rPr>
          <w:rFonts w:ascii="宋体" w:hAnsi="宋体"/>
          <w:szCs w:val="32"/>
          <w:highlight w:val="none"/>
        </w:rPr>
        <w:t xml:space="preserve">10.1</w:t>
      </w:r>
      <w:r>
        <w:rPr>
          <w:rFonts w:hint="eastAsia" w:ascii="宋体" w:hAnsi="宋体"/>
          <w:szCs w:val="32"/>
          <w:highlight w:val="none"/>
        </w:rPr>
        <w:t xml:space="preserve">款〔变更的范围〕第（</w:t>
      </w:r>
      <w:r>
        <w:rPr>
          <w:rFonts w:ascii="宋体" w:hAnsi="宋体"/>
          <w:szCs w:val="32"/>
          <w:highlight w:val="none"/>
        </w:rPr>
        <w:t xml:space="preserve">2</w:t>
      </w:r>
      <w:r>
        <w:rPr>
          <w:rFonts w:hint="eastAsia" w:ascii="宋体" w:hAnsi="宋体"/>
          <w:szCs w:val="32"/>
          <w:highlight w:val="none"/>
        </w:rPr>
        <w:t xml:space="preserve">）项约定，自行实施被取消的工作或转由他人实施的违约责任：</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4</w:t>
      </w:r>
      <w:r>
        <w:rPr>
          <w:rFonts w:hint="eastAsia" w:ascii="宋体" w:hAnsi="宋体"/>
          <w:szCs w:val="32"/>
          <w:highlight w:val="none"/>
        </w:rPr>
        <w:t xml:space="preserve">）发包人提供的材料、工程设备的规格、数量或质量不符合合同约定，或因发包人原因导致交货日期延误或交货地点变更等情况的违约责任：</w:t>
      </w:r>
      <w:r>
        <w:rPr>
          <w:rFonts w:ascii="宋体" w:hAnsi="宋体"/>
          <w:szCs w:val="32"/>
          <w:highlight w:val="none"/>
          <w:u w:val="single"/>
        </w:rPr>
        <w:t xml:space="preserve">     工期顺延    </w:t>
      </w:r>
      <w:r>
        <w:rPr>
          <w:rFonts w:hint="eastAsia" w:ascii="宋体" w:hAnsi="宋体"/>
          <w:szCs w:val="32"/>
          <w:highlight w:val="none"/>
        </w:rPr>
        <w:t xml:space="preserve">。</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w:t>
      </w:r>
      <w:r>
        <w:rPr>
          <w:rFonts w:ascii="宋体" w:hAnsi="宋体"/>
          <w:szCs w:val="32"/>
          <w:highlight w:val="none"/>
        </w:rPr>
        <w:t xml:space="preserve">5</w:t>
      </w:r>
      <w:r>
        <w:rPr>
          <w:rFonts w:hint="eastAsia" w:ascii="宋体" w:hAnsi="宋体"/>
          <w:szCs w:val="32"/>
          <w:highlight w:val="none"/>
        </w:rPr>
        <w:t xml:space="preserve">）因发包人违反合同约定造成暂停施工的违约责任：</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6</w:t>
      </w:r>
      <w:r>
        <w:rPr>
          <w:rFonts w:hint="eastAsia" w:ascii="宋体" w:hAnsi="宋体"/>
          <w:szCs w:val="32"/>
          <w:highlight w:val="none"/>
        </w:rPr>
        <w:t xml:space="preserve">）发包人无正当理由没有在约定期限内发出复工指示，导致承包人无法复工的违约责任：</w:t>
      </w:r>
      <w:r>
        <w:rPr>
          <w:rFonts w:ascii="宋体" w:hAnsi="宋体"/>
          <w:szCs w:val="32"/>
          <w:highlight w:val="none"/>
          <w:u w:val="single"/>
        </w:rPr>
        <w:t xml:space="preserve">   工期顺延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7</w:t>
      </w:r>
      <w:r>
        <w:rPr>
          <w:rFonts w:hint="eastAsia" w:ascii="宋体" w:hAnsi="宋体"/>
          <w:szCs w:val="32"/>
          <w:highlight w:val="none"/>
        </w:rPr>
        <w:t xml:space="preserve">）其他：</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16.1.3 </w:t>
      </w:r>
      <w:r>
        <w:rPr>
          <w:rFonts w:hint="eastAsia" w:ascii="宋体" w:hAnsi="宋体"/>
          <w:szCs w:val="32"/>
          <w:highlight w:val="none"/>
        </w:rPr>
        <w:t xml:space="preserve">因发包人违约解除合同</w:t>
      </w:r>
      <w:r/>
    </w:p>
    <w:p>
      <w:pPr>
        <w:ind w:firstLine="420"/>
        <w:jc w:val="left"/>
        <w:spacing w:line="332" w:lineRule="auto"/>
        <w:rPr>
          <w:rFonts w:ascii="宋体" w:hAnsi="宋体"/>
          <w:szCs w:val="21"/>
          <w:highlight w:val="none"/>
        </w:rPr>
      </w:pPr>
      <w:r>
        <w:rPr>
          <w:rFonts w:hint="eastAsia" w:ascii="宋体" w:hAnsi="宋体"/>
          <w:szCs w:val="21"/>
          <w:highlight w:val="none"/>
        </w:rPr>
        <w:t xml:space="preserve">承包人按</w:t>
      </w:r>
      <w:r>
        <w:rPr>
          <w:rFonts w:ascii="宋体" w:hAnsi="宋体"/>
          <w:szCs w:val="21"/>
          <w:highlight w:val="none"/>
        </w:rPr>
        <w:t xml:space="preserve">16.1.1</w:t>
      </w:r>
      <w:r>
        <w:rPr>
          <w:rFonts w:hint="eastAsia" w:ascii="宋体" w:hAnsi="宋体"/>
          <w:szCs w:val="21"/>
          <w:highlight w:val="none"/>
        </w:rPr>
        <w:t xml:space="preserve">项〔发包人违约的情形〕约定暂停施工满</w:t>
      </w:r>
      <w:r>
        <w:rPr>
          <w:rFonts w:ascii="宋体" w:hAnsi="宋体"/>
          <w:szCs w:val="21"/>
          <w:highlight w:val="none"/>
          <w:u w:val="single"/>
        </w:rPr>
        <w:t xml:space="preserve"> </w:t>
      </w:r>
      <w:r>
        <w:rPr>
          <w:rFonts w:hint="eastAsia" w:ascii="宋体" w:hAnsi="宋体"/>
          <w:szCs w:val="21"/>
          <w:highlight w:val="none"/>
          <w:u w:val="single"/>
        </w:rPr>
        <w:t xml:space="preserve"> 28 </w:t>
      </w:r>
      <w:r>
        <w:rPr>
          <w:rFonts w:ascii="宋体" w:hAnsi="宋体"/>
          <w:szCs w:val="21"/>
          <w:highlight w:val="none"/>
          <w:u w:val="single"/>
        </w:rPr>
        <w:t xml:space="preserve"> </w:t>
      </w:r>
      <w:r>
        <w:rPr>
          <w:rFonts w:hint="eastAsia" w:ascii="宋体" w:hAnsi="宋体"/>
          <w:szCs w:val="21"/>
          <w:highlight w:val="none"/>
        </w:rPr>
        <w:t xml:space="preserve">天后发包人仍不纠正其违约行为并致使合同目的不能实现的，承包人有权解除合同。</w:t>
      </w:r>
      <w:r/>
    </w:p>
    <w:p>
      <w:pPr>
        <w:ind w:firstLine="420"/>
        <w:spacing w:line="332" w:lineRule="auto"/>
        <w:rPr>
          <w:rFonts w:ascii="宋体" w:hAnsi="宋体"/>
          <w:szCs w:val="21"/>
          <w:highlight w:val="none"/>
        </w:rPr>
      </w:pPr>
      <w:r>
        <w:rPr>
          <w:rFonts w:ascii="宋体" w:hAnsi="宋体"/>
          <w:szCs w:val="21"/>
          <w:highlight w:val="none"/>
        </w:rPr>
        <w:t xml:space="preserve">16.2 </w:t>
      </w:r>
      <w:r>
        <w:rPr>
          <w:rFonts w:hint="eastAsia" w:ascii="宋体" w:hAnsi="宋体"/>
          <w:szCs w:val="21"/>
          <w:highlight w:val="none"/>
        </w:rPr>
        <w:t xml:space="preserve">承包人违约</w:t>
      </w:r>
      <w:r/>
    </w:p>
    <w:p>
      <w:pPr>
        <w:ind w:firstLine="420"/>
        <w:jc w:val="left"/>
        <w:spacing w:line="332" w:lineRule="auto"/>
        <w:rPr>
          <w:rFonts w:ascii="宋体" w:hAnsi="宋体"/>
          <w:szCs w:val="21"/>
          <w:highlight w:val="none"/>
        </w:rPr>
      </w:pPr>
      <w:r>
        <w:rPr>
          <w:rFonts w:ascii="宋体" w:hAnsi="宋体"/>
          <w:szCs w:val="21"/>
          <w:highlight w:val="none"/>
        </w:rPr>
        <w:t xml:space="preserve">16.2.1 </w:t>
      </w:r>
      <w:r>
        <w:rPr>
          <w:rFonts w:hint="eastAsia" w:ascii="宋体" w:hAnsi="宋体"/>
          <w:szCs w:val="21"/>
          <w:highlight w:val="none"/>
        </w:rPr>
        <w:t xml:space="preserve">承包人违约的情形</w:t>
      </w:r>
      <w:r/>
    </w:p>
    <w:p>
      <w:pPr>
        <w:ind w:firstLine="420"/>
        <w:jc w:val="left"/>
        <w:spacing w:line="332" w:lineRule="auto"/>
        <w:rPr>
          <w:rFonts w:ascii="宋体" w:hAnsi="宋体"/>
          <w:szCs w:val="21"/>
          <w:highlight w:val="none"/>
          <w:u w:val="single"/>
        </w:rPr>
      </w:pPr>
      <w:r>
        <w:rPr>
          <w:rFonts w:hint="eastAsia" w:ascii="宋体" w:hAnsi="宋体"/>
          <w:szCs w:val="21"/>
          <w:highlight w:val="none"/>
        </w:rPr>
        <w:t xml:space="preserve">承包人违约的其他情形：</w:t>
      </w:r>
      <w:r>
        <w:rPr>
          <w:rFonts w:ascii="宋体" w:hAnsi="宋体"/>
          <w:szCs w:val="21"/>
          <w:highlight w:val="none"/>
          <w:u w:val="single"/>
        </w:rPr>
        <w:t xml:space="preserve">    </w:t>
      </w:r>
      <w:r>
        <w:rPr>
          <w:rFonts w:hint="eastAsia" w:ascii="宋体" w:hAnsi="宋体"/>
          <w:szCs w:val="21"/>
          <w:highlight w:val="none"/>
          <w:u w:val="single"/>
        </w:rPr>
        <w:t xml:space="preserve">合同中约定的其他违约情形</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ascii="宋体" w:hAnsi="宋体"/>
          <w:szCs w:val="21"/>
          <w:highlight w:val="none"/>
        </w:rPr>
        <w:t xml:space="preserve">16.2.2</w:t>
      </w:r>
      <w:r>
        <w:rPr>
          <w:rFonts w:hint="eastAsia" w:ascii="宋体" w:hAnsi="宋体"/>
          <w:szCs w:val="21"/>
          <w:highlight w:val="none"/>
        </w:rPr>
        <w:t xml:space="preserve">承包人违约的责任</w:t>
      </w:r>
      <w:r/>
    </w:p>
    <w:p>
      <w:pPr>
        <w:ind w:firstLine="420"/>
        <w:jc w:val="left"/>
        <w:spacing w:line="332" w:lineRule="auto"/>
        <w:widowControl/>
        <w:rPr>
          <w:rFonts w:ascii="宋体" w:hAnsi="宋体"/>
          <w:szCs w:val="21"/>
          <w:highlight w:val="none"/>
          <w:u w:val="single"/>
        </w:rPr>
      </w:pPr>
      <w:r>
        <w:rPr>
          <w:rFonts w:hint="eastAsia" w:ascii="宋体" w:hAnsi="宋体"/>
          <w:szCs w:val="21"/>
          <w:highlight w:val="none"/>
        </w:rPr>
        <w:t xml:space="preserve">承包人违约责任的承担方式和计算方法：</w:t>
      </w:r>
      <w:r>
        <w:rPr>
          <w:rFonts w:hint="eastAsia" w:ascii="宋体" w:hAnsi="宋体"/>
          <w:szCs w:val="21"/>
          <w:highlight w:val="none"/>
          <w:u w:val="single"/>
        </w:rPr>
        <w:t xml:space="preserve"> 按通用条款及补充条款执行 </w:t>
      </w:r>
      <w:r>
        <w:rPr>
          <w:rFonts w:ascii="宋体" w:hAnsi="宋体"/>
          <w:szCs w:val="21"/>
          <w:highlight w:val="none"/>
        </w:rPr>
        <w:t xml:space="preserve">。 </w:t>
      </w:r>
      <w:r/>
    </w:p>
    <w:p>
      <w:pPr>
        <w:ind w:firstLine="420"/>
        <w:jc w:val="left"/>
        <w:spacing w:line="332" w:lineRule="auto"/>
        <w:rPr>
          <w:rFonts w:ascii="宋体" w:hAnsi="宋体"/>
          <w:szCs w:val="21"/>
          <w:highlight w:val="none"/>
        </w:rPr>
      </w:pPr>
      <w:r>
        <w:rPr>
          <w:rFonts w:ascii="宋体" w:hAnsi="宋体"/>
          <w:szCs w:val="21"/>
          <w:highlight w:val="none"/>
        </w:rPr>
        <w:t xml:space="preserve">16.2.3 </w:t>
      </w:r>
      <w:r>
        <w:rPr>
          <w:rFonts w:hint="eastAsia" w:ascii="宋体" w:hAnsi="宋体"/>
          <w:szCs w:val="21"/>
          <w:highlight w:val="none"/>
        </w:rPr>
        <w:t xml:space="preserve">因承包人违约解除合同</w:t>
      </w:r>
      <w:r/>
    </w:p>
    <w:p>
      <w:pPr>
        <w:ind w:firstLine="420"/>
        <w:spacing w:line="332" w:lineRule="auto"/>
        <w:rPr>
          <w:rFonts w:ascii="宋体" w:hAnsi="宋体"/>
          <w:szCs w:val="21"/>
          <w:highlight w:val="none"/>
        </w:rPr>
      </w:pPr>
      <w:r>
        <w:rPr>
          <w:rFonts w:hint="eastAsia" w:ascii="宋体" w:hAnsi="宋体"/>
          <w:szCs w:val="21"/>
          <w:highlight w:val="none"/>
        </w:rPr>
        <w:t xml:space="preserve">关于承包人违约解除合同的特别约定：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32" w:lineRule="auto"/>
        <w:rPr>
          <w:rFonts w:ascii="宋体" w:hAnsi="宋体"/>
          <w:szCs w:val="21"/>
          <w:highlight w:val="none"/>
        </w:rPr>
      </w:pPr>
      <w:r>
        <w:rPr>
          <w:rFonts w:hint="eastAsia" w:ascii="宋体" w:hAnsi="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szCs w:val="21"/>
          <w:highlight w:val="none"/>
          <w:u w:val="single"/>
        </w:rPr>
        <w:t xml:space="preserve">双方约定</w:t>
      </w:r>
      <w:r>
        <w:rPr>
          <w:rFonts w:ascii="宋体" w:hAnsi="宋体"/>
          <w:szCs w:val="21"/>
          <w:highlight w:val="none"/>
          <w:u w:val="single"/>
        </w:rPr>
        <w:t xml:space="preserve">    </w:t>
      </w:r>
      <w:r>
        <w:rPr>
          <w:rFonts w:hint="eastAsia" w:ascii="宋体" w:hAnsi="宋体"/>
          <w:szCs w:val="21"/>
          <w:highlight w:val="none"/>
        </w:rPr>
        <w:t xml:space="preserve">。</w:t>
      </w:r>
      <w:r/>
    </w:p>
    <w:p>
      <w:pPr>
        <w:pStyle w:val="764"/>
        <w:spacing w:line="332" w:lineRule="auto"/>
        <w:rPr>
          <w:rFonts w:ascii="宋体" w:hAnsi="宋体"/>
          <w:bCs w:val="0"/>
          <w:szCs w:val="32"/>
          <w:highlight w:val="none"/>
        </w:rPr>
      </w:pPr>
      <w:r/>
      <w:bookmarkStart w:id="735" w:name="_Toc351203649"/>
      <w:r>
        <w:rPr>
          <w:rFonts w:ascii="宋体" w:hAnsi="宋体"/>
          <w:bCs w:val="0"/>
          <w:szCs w:val="32"/>
          <w:highlight w:val="none"/>
        </w:rPr>
        <w:t xml:space="preserve">17. </w:t>
      </w:r>
      <w:r>
        <w:rPr>
          <w:rFonts w:hint="eastAsia" w:ascii="宋体" w:hAnsi="宋体"/>
          <w:bCs w:val="0"/>
          <w:szCs w:val="32"/>
          <w:highlight w:val="none"/>
        </w:rPr>
        <w:t xml:space="preserve">不可抗力</w:t>
      </w:r>
      <w:bookmarkEnd w:id="735"/>
      <w:r>
        <w:rPr>
          <w:rFonts w:ascii="宋体" w:hAnsi="宋体"/>
          <w:bCs w:val="0"/>
          <w:szCs w:val="32"/>
          <w:highlight w:val="none"/>
        </w:rPr>
        <w:t xml:space="preserve"> </w:t>
      </w:r>
      <w:bookmarkEnd w:id="733"/>
      <w:r/>
      <w:r/>
    </w:p>
    <w:p>
      <w:pPr>
        <w:ind w:firstLine="420"/>
        <w:spacing w:line="332" w:lineRule="auto"/>
        <w:rPr>
          <w:rFonts w:ascii="宋体" w:hAnsi="宋体"/>
          <w:szCs w:val="32"/>
          <w:highlight w:val="none"/>
        </w:rPr>
      </w:pPr>
      <w:r>
        <w:rPr>
          <w:rFonts w:ascii="宋体" w:hAnsi="宋体"/>
          <w:szCs w:val="32"/>
          <w:highlight w:val="none"/>
        </w:rPr>
        <w:t xml:space="preserve">17.1 </w:t>
      </w:r>
      <w:r>
        <w:rPr>
          <w:rFonts w:hint="eastAsia" w:ascii="宋体" w:hAnsi="宋体"/>
          <w:szCs w:val="32"/>
          <w:highlight w:val="none"/>
        </w:rPr>
        <w:t xml:space="preserve">不可抗力的确认</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除通用合同条款约定的不可抗力事件之外，视为不可抗力的其他情形：</w:t>
      </w:r>
      <w:r>
        <w:rPr>
          <w:rFonts w:ascii="宋体" w:hAnsi="宋体"/>
          <w:szCs w:val="32"/>
          <w:highlight w:val="none"/>
        </w:rPr>
        <w:t xml:space="preserve"> </w:t>
      </w:r>
      <w:r>
        <w:rPr>
          <w:rFonts w:ascii="宋体" w:hAnsi="宋体"/>
          <w:szCs w:val="32"/>
          <w:highlight w:val="none"/>
          <w:u w:val="single"/>
        </w:rPr>
        <w:t xml:space="preserve">  </w:t>
      </w:r>
      <w:r>
        <w:rPr>
          <w:rFonts w:hint="eastAsia" w:ascii="宋体" w:hAnsi="宋体"/>
          <w:szCs w:val="21"/>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17.4 </w:t>
      </w:r>
      <w:r>
        <w:rPr>
          <w:rFonts w:hint="eastAsia" w:ascii="宋体" w:hAnsi="宋体"/>
          <w:szCs w:val="32"/>
          <w:highlight w:val="none"/>
        </w:rPr>
        <w:t xml:space="preserve">因不可抗力解除合同</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合同解除后，发包人应在商定或确定发包人应支付款项后</w:t>
      </w:r>
      <w:r>
        <w:rPr>
          <w:rFonts w:ascii="宋体" w:hAnsi="宋体"/>
          <w:szCs w:val="32"/>
          <w:highlight w:val="none"/>
          <w:u w:val="single"/>
        </w:rPr>
        <w:t xml:space="preserve">  </w:t>
      </w:r>
      <w:r>
        <w:rPr>
          <w:rFonts w:hint="eastAsia" w:ascii="宋体" w:hAnsi="宋体"/>
          <w:szCs w:val="32"/>
          <w:highlight w:val="none"/>
          <w:u w:val="single"/>
        </w:rPr>
        <w:t xml:space="preserve">28</w:t>
      </w:r>
      <w:r>
        <w:rPr>
          <w:rFonts w:ascii="宋体" w:hAnsi="宋体"/>
          <w:szCs w:val="32"/>
          <w:highlight w:val="none"/>
          <w:u w:val="single"/>
        </w:rPr>
        <w:t xml:space="preserve">  </w:t>
      </w:r>
      <w:r>
        <w:rPr>
          <w:rFonts w:hint="eastAsia" w:ascii="宋体" w:hAnsi="宋体"/>
          <w:szCs w:val="32"/>
          <w:highlight w:val="none"/>
        </w:rPr>
        <w:t xml:space="preserve">天内完成款项的支付。</w:t>
      </w:r>
      <w:r/>
    </w:p>
    <w:p>
      <w:pPr>
        <w:pStyle w:val="764"/>
        <w:spacing w:line="332" w:lineRule="auto"/>
        <w:rPr>
          <w:rFonts w:ascii="宋体" w:hAnsi="宋体"/>
          <w:bCs w:val="0"/>
          <w:szCs w:val="32"/>
          <w:highlight w:val="none"/>
        </w:rPr>
      </w:pPr>
      <w:r/>
      <w:bookmarkStart w:id="736" w:name="_Toc351203650"/>
      <w:r>
        <w:rPr>
          <w:rFonts w:ascii="宋体" w:hAnsi="宋体"/>
          <w:bCs w:val="0"/>
          <w:szCs w:val="32"/>
          <w:highlight w:val="none"/>
        </w:rPr>
        <w:t xml:space="preserve">18. </w:t>
      </w:r>
      <w:r>
        <w:rPr>
          <w:rFonts w:hint="eastAsia" w:ascii="宋体" w:hAnsi="宋体"/>
          <w:bCs w:val="0"/>
          <w:szCs w:val="32"/>
          <w:highlight w:val="none"/>
        </w:rPr>
        <w:t xml:space="preserve">保险</w:t>
      </w:r>
      <w:bookmarkEnd w:id="736"/>
      <w:r/>
      <w:bookmarkEnd w:id="734"/>
      <w:r/>
      <w:r/>
    </w:p>
    <w:p>
      <w:pPr>
        <w:ind w:firstLine="420"/>
        <w:spacing w:line="332" w:lineRule="auto"/>
        <w:rPr>
          <w:rFonts w:ascii="宋体" w:hAnsi="宋体"/>
          <w:szCs w:val="21"/>
          <w:highlight w:val="none"/>
        </w:rPr>
      </w:pPr>
      <w:r>
        <w:rPr>
          <w:rFonts w:ascii="宋体" w:hAnsi="宋体"/>
          <w:szCs w:val="21"/>
          <w:highlight w:val="none"/>
        </w:rPr>
        <w:t xml:space="preserve">18.1 </w:t>
      </w:r>
      <w:r>
        <w:rPr>
          <w:rFonts w:hint="eastAsia" w:ascii="宋体" w:hAnsi="宋体"/>
          <w:szCs w:val="21"/>
          <w:highlight w:val="none"/>
        </w:rPr>
        <w:t xml:space="preserve">工程保险</w:t>
      </w:r>
      <w:r/>
    </w:p>
    <w:p>
      <w:pPr>
        <w:ind w:firstLine="420"/>
        <w:jc w:val="left"/>
        <w:spacing w:line="332" w:lineRule="auto"/>
        <w:rPr>
          <w:rFonts w:ascii="宋体" w:hAnsi="宋体"/>
          <w:szCs w:val="21"/>
          <w:highlight w:val="none"/>
        </w:rPr>
      </w:pPr>
      <w:r>
        <w:rPr>
          <w:rFonts w:hint="eastAsia" w:ascii="宋体" w:hAnsi="宋体"/>
          <w:szCs w:val="21"/>
          <w:highlight w:val="none"/>
        </w:rPr>
        <w:t xml:space="preserve">关于工程保险的特别约定：</w:t>
      </w:r>
      <w:r>
        <w:rPr>
          <w:rFonts w:hint="eastAsia" w:ascii="宋体" w:hAnsi="宋体"/>
          <w:szCs w:val="21"/>
          <w:highlight w:val="none"/>
          <w:u w:val="single"/>
        </w:rPr>
        <w:t xml:space="preserve"> 除执行合同通用条款外，还须按照泰建发</w:t>
      </w:r>
      <w:r>
        <w:rPr>
          <w:rFonts w:ascii="宋体" w:hAnsi="宋体"/>
          <w:szCs w:val="21"/>
          <w:highlight w:val="none"/>
          <w:u w:val="single"/>
        </w:rPr>
        <w:t xml:space="preserve">[2021]172 </w:t>
      </w:r>
      <w:r>
        <w:rPr>
          <w:rFonts w:hint="eastAsia" w:ascii="宋体" w:hAnsi="宋体"/>
          <w:szCs w:val="21"/>
          <w:highlight w:val="none"/>
          <w:u w:val="single"/>
        </w:rPr>
        <w:t xml:space="preserve">号</w:t>
      </w:r>
      <w:r>
        <w:rPr>
          <w:rFonts w:ascii="宋体" w:hAnsi="宋体"/>
          <w:szCs w:val="21"/>
          <w:highlight w:val="none"/>
          <w:u w:val="single"/>
        </w:rPr>
        <w:t xml:space="preserve">“</w:t>
      </w:r>
      <w:r>
        <w:rPr>
          <w:rFonts w:hint="eastAsia" w:ascii="宋体" w:hAnsi="宋体"/>
          <w:szCs w:val="21"/>
          <w:highlight w:val="none"/>
          <w:u w:val="single"/>
        </w:rPr>
        <w:t xml:space="preserve">泰州市住房和城乡建设局关于在泰州市区建筑施工行业实施安全生产责任保险的通知</w:t>
      </w:r>
      <w:r>
        <w:rPr>
          <w:rFonts w:ascii="宋体" w:hAnsi="宋体"/>
          <w:szCs w:val="21"/>
          <w:highlight w:val="none"/>
          <w:u w:val="single"/>
        </w:rPr>
        <w:t xml:space="preserve">”</w:t>
      </w:r>
      <w:r>
        <w:rPr>
          <w:rFonts w:hint="eastAsia" w:ascii="宋体" w:hAnsi="宋体"/>
          <w:szCs w:val="21"/>
          <w:highlight w:val="none"/>
          <w:u w:val="single"/>
        </w:rPr>
        <w:t xml:space="preserve">要求购买安全生产责任保险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20" w:lineRule="exact"/>
        <w:rPr>
          <w:rFonts w:ascii="宋体" w:hAnsi="宋体"/>
          <w:szCs w:val="21"/>
          <w:highlight w:val="none"/>
        </w:rPr>
      </w:pPr>
      <w:r>
        <w:rPr>
          <w:rFonts w:ascii="宋体" w:hAnsi="宋体"/>
          <w:szCs w:val="21"/>
          <w:highlight w:val="none"/>
        </w:rPr>
        <w:t xml:space="preserve">18.3 </w:t>
      </w:r>
      <w:r>
        <w:rPr>
          <w:rFonts w:hint="eastAsia" w:ascii="宋体" w:hAnsi="宋体"/>
          <w:szCs w:val="21"/>
          <w:highlight w:val="none"/>
        </w:rPr>
        <w:t xml:space="preserve">其他保险</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
    </w:p>
    <w:p>
      <w:pPr>
        <w:ind w:firstLine="420"/>
        <w:jc w:val="left"/>
        <w:spacing w:line="320" w:lineRule="exact"/>
        <w:rPr>
          <w:rFonts w:ascii="宋体" w:hAnsi="宋体"/>
          <w:szCs w:val="21"/>
          <w:highlight w:val="none"/>
        </w:rPr>
      </w:pPr>
      <w:r/>
      <w:bookmarkStart w:id="737" w:name="_Toc351203651"/>
      <w:r>
        <w:rPr>
          <w:rFonts w:hint="eastAsia" w:ascii="宋体" w:hAnsi="宋体"/>
          <w:szCs w:val="21"/>
          <w:highlight w:val="none"/>
        </w:rPr>
        <w:t xml:space="preserve">关于其他保险的约定：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20" w:lineRule="exact"/>
        <w:rPr>
          <w:rFonts w:ascii="宋体" w:hAnsi="宋体"/>
          <w:szCs w:val="21"/>
          <w:highlight w:val="none"/>
        </w:rPr>
      </w:pPr>
      <w:r>
        <w:rPr>
          <w:rFonts w:hint="eastAsia" w:ascii="宋体" w:hAnsi="宋体"/>
          <w:szCs w:val="21"/>
          <w:highlight w:val="none"/>
        </w:rPr>
        <w:t xml:space="preserve">承包人是否应为其施工设备等办理财产保险：</w:t>
      </w:r>
      <w:r>
        <w:rPr>
          <w:rFonts w:hint="eastAsia" w:ascii="宋体" w:hAnsi="宋体"/>
          <w:szCs w:val="21"/>
          <w:highlight w:val="none"/>
          <w:u w:val="single"/>
        </w:rPr>
        <w:t xml:space="preserve">承包人自行考虑</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20" w:lineRule="exact"/>
        <w:rPr>
          <w:rFonts w:ascii="宋体" w:hAnsi="宋体"/>
          <w:szCs w:val="21"/>
          <w:highlight w:val="none"/>
        </w:rPr>
      </w:pPr>
      <w:r>
        <w:rPr>
          <w:rFonts w:ascii="宋体" w:hAnsi="宋体"/>
          <w:szCs w:val="21"/>
          <w:highlight w:val="none"/>
        </w:rPr>
        <w:t xml:space="preserve">18.7 </w:t>
      </w:r>
      <w:r>
        <w:rPr>
          <w:rFonts w:hint="eastAsia" w:ascii="宋体" w:hAnsi="宋体"/>
          <w:szCs w:val="21"/>
          <w:highlight w:val="none"/>
        </w:rPr>
        <w:t xml:space="preserve">通知义务</w:t>
      </w:r>
      <w:r/>
    </w:p>
    <w:p>
      <w:pPr>
        <w:ind w:firstLine="420"/>
        <w:jc w:val="left"/>
        <w:spacing w:line="332" w:lineRule="auto"/>
        <w:rPr>
          <w:rFonts w:ascii="宋体" w:hAnsi="宋体"/>
          <w:szCs w:val="32"/>
          <w:highlight w:val="none"/>
        </w:rPr>
      </w:pPr>
      <w:r>
        <w:rPr>
          <w:rFonts w:hint="eastAsia" w:ascii="宋体" w:hAnsi="宋体"/>
          <w:szCs w:val="21"/>
          <w:highlight w:val="none"/>
        </w:rPr>
        <w:t xml:space="preserve">关于变更保险合同时的通知义务的约定：</w:t>
      </w:r>
      <w:r>
        <w:rPr>
          <w:rFonts w:ascii="宋体" w:hAnsi="宋体"/>
          <w:szCs w:val="21"/>
          <w:highlight w:val="none"/>
          <w:u w:val="single"/>
        </w:rPr>
        <w:t xml:space="preserve">  </w:t>
      </w:r>
      <w:r>
        <w:rPr>
          <w:rFonts w:hint="eastAsia" w:ascii="宋体" w:hAnsi="宋体"/>
          <w:szCs w:val="21"/>
          <w:highlight w:val="none"/>
          <w:u w:val="single"/>
        </w:rPr>
        <w:t xml:space="preserve">按通用条款执行</w:t>
      </w:r>
      <w:r>
        <w:rPr>
          <w:rFonts w:ascii="宋体" w:hAnsi="宋体"/>
          <w:szCs w:val="21"/>
          <w:highlight w:val="none"/>
          <w:u w:val="single"/>
        </w:rPr>
        <w:t xml:space="preserve">  </w:t>
      </w:r>
      <w:r>
        <w:rPr>
          <w:rFonts w:hint="eastAsia" w:ascii="宋体" w:hAnsi="宋体"/>
          <w:szCs w:val="32"/>
          <w:highlight w:val="none"/>
        </w:rPr>
        <w:t xml:space="preserve">。</w:t>
      </w:r>
      <w:r/>
    </w:p>
    <w:p>
      <w:pPr>
        <w:pStyle w:val="764"/>
        <w:spacing w:line="332" w:lineRule="auto"/>
        <w:rPr>
          <w:rFonts w:ascii="宋体" w:hAnsi="宋体"/>
          <w:bCs w:val="0"/>
          <w:szCs w:val="32"/>
          <w:highlight w:val="none"/>
        </w:rPr>
      </w:pPr>
      <w:r>
        <w:rPr>
          <w:rFonts w:ascii="宋体" w:hAnsi="宋体"/>
          <w:bCs w:val="0"/>
          <w:szCs w:val="32"/>
          <w:highlight w:val="none"/>
        </w:rPr>
        <w:t xml:space="preserve">20. </w:t>
      </w:r>
      <w:r>
        <w:rPr>
          <w:rFonts w:hint="eastAsia" w:ascii="宋体" w:hAnsi="宋体"/>
          <w:bCs w:val="0"/>
          <w:szCs w:val="32"/>
          <w:highlight w:val="none"/>
        </w:rPr>
        <w:t xml:space="preserve">争议解决</w:t>
      </w:r>
      <w:bookmarkEnd w:id="737"/>
      <w:r/>
      <w:bookmarkEnd w:id="722"/>
      <w:r/>
      <w:bookmarkEnd w:id="723"/>
      <w:r/>
      <w:r/>
    </w:p>
    <w:p>
      <w:pPr>
        <w:ind w:firstLine="420"/>
        <w:spacing w:line="332" w:lineRule="auto"/>
        <w:rPr>
          <w:rFonts w:ascii="宋体" w:hAnsi="宋体"/>
          <w:szCs w:val="21"/>
          <w:highlight w:val="none"/>
        </w:rPr>
      </w:pPr>
      <w:r>
        <w:rPr>
          <w:rFonts w:ascii="宋体" w:hAnsi="宋体"/>
          <w:szCs w:val="21"/>
          <w:highlight w:val="none"/>
        </w:rPr>
        <w:t xml:space="preserve">20.3 </w:t>
      </w:r>
      <w:r>
        <w:rPr>
          <w:rFonts w:hint="eastAsia" w:ascii="宋体" w:hAnsi="宋体"/>
          <w:szCs w:val="21"/>
          <w:highlight w:val="none"/>
        </w:rPr>
        <w:t xml:space="preserve">争议评审</w:t>
      </w:r>
      <w:r/>
    </w:p>
    <w:p>
      <w:pPr>
        <w:ind w:left="149" w:firstLine="315"/>
        <w:jc w:val="left"/>
        <w:spacing w:line="332" w:lineRule="auto"/>
        <w:rPr>
          <w:rFonts w:ascii="宋体" w:hAnsi="宋体"/>
          <w:szCs w:val="21"/>
          <w:highlight w:val="none"/>
        </w:rPr>
      </w:pPr>
      <w:r>
        <w:rPr>
          <w:rFonts w:hint="eastAsia" w:ascii="宋体" w:hAnsi="宋体"/>
          <w:szCs w:val="21"/>
          <w:highlight w:val="none"/>
        </w:rPr>
        <w:t xml:space="preserve">合同当事人是否同意将工程争议提交争议评审小组决定：</w:t>
      </w:r>
      <w:r>
        <w:rPr>
          <w:rFonts w:ascii="宋体" w:hAnsi="宋体"/>
          <w:szCs w:val="21"/>
          <w:highlight w:val="none"/>
          <w:u w:val="single"/>
        </w:rPr>
        <w:t xml:space="preserve"> </w:t>
      </w:r>
      <w:r>
        <w:rPr>
          <w:rFonts w:hint="eastAsia" w:ascii="宋体" w:hAnsi="宋体"/>
          <w:szCs w:val="21"/>
          <w:highlight w:val="none"/>
          <w:u w:val="single"/>
        </w:rPr>
        <w:t xml:space="preserve">  否  </w:t>
      </w:r>
      <w:r>
        <w:rPr>
          <w:rFonts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t xml:space="preserve">  </w:t>
      </w:r>
      <w:r/>
    </w:p>
    <w:p>
      <w:pPr>
        <w:ind w:firstLine="420"/>
        <w:jc w:val="left"/>
        <w:spacing w:line="332" w:lineRule="auto"/>
        <w:rPr>
          <w:rFonts w:ascii="宋体" w:hAnsi="宋体"/>
          <w:szCs w:val="21"/>
          <w:highlight w:val="none"/>
        </w:rPr>
      </w:pPr>
      <w:r>
        <w:rPr>
          <w:rFonts w:ascii="宋体" w:hAnsi="宋体"/>
          <w:szCs w:val="21"/>
          <w:highlight w:val="none"/>
        </w:rPr>
        <w:t xml:space="preserve">20.3.1 </w:t>
      </w:r>
      <w:r>
        <w:rPr>
          <w:rFonts w:hint="eastAsia" w:ascii="宋体" w:hAnsi="宋体"/>
          <w:szCs w:val="21"/>
          <w:highlight w:val="none"/>
        </w:rPr>
        <w:t xml:space="preserve">争议评审小组的确定</w:t>
      </w:r>
      <w:r/>
    </w:p>
    <w:p>
      <w:pPr>
        <w:ind w:firstLine="420"/>
        <w:jc w:val="left"/>
        <w:spacing w:line="332" w:lineRule="auto"/>
        <w:rPr>
          <w:rFonts w:ascii="宋体" w:hAnsi="宋体"/>
          <w:szCs w:val="21"/>
          <w:highlight w:val="none"/>
          <w:u w:val="single"/>
        </w:rPr>
      </w:pPr>
      <w:r>
        <w:rPr>
          <w:rFonts w:hint="eastAsia" w:ascii="宋体" w:hAnsi="宋体"/>
          <w:szCs w:val="21"/>
          <w:highlight w:val="none"/>
        </w:rPr>
        <w:t xml:space="preserve">争议评审小组成员的确定：</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hint="eastAsia" w:ascii="宋体" w:hAnsi="宋体"/>
          <w:szCs w:val="21"/>
          <w:highlight w:val="none"/>
        </w:rPr>
        <w:t xml:space="preserve">选定争议评审员的期限：</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hint="eastAsia" w:ascii="宋体" w:hAnsi="宋体"/>
          <w:szCs w:val="21"/>
          <w:highlight w:val="none"/>
        </w:rPr>
        <w:t xml:space="preserve">争议评审小组成员的报酬承担方式：</w:t>
      </w:r>
      <w:r>
        <w:rPr>
          <w:rFonts w:ascii="宋体" w:hAnsi="宋体"/>
          <w:szCs w:val="21"/>
          <w:highlight w:val="none"/>
          <w:u w:val="single"/>
        </w:rPr>
        <w:t xml:space="preserve">  </w:t>
      </w:r>
      <w:r>
        <w:rPr>
          <w:rFonts w:hint="eastAsia" w:ascii="宋体" w:hAnsi="宋体"/>
          <w:szCs w:val="21"/>
          <w:highlight w:val="none"/>
          <w:u w:val="single"/>
        </w:rPr>
        <w:t xml:space="preserve">按通用条款执行</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hint="eastAsia" w:ascii="宋体" w:hAnsi="宋体"/>
          <w:szCs w:val="21"/>
          <w:highlight w:val="none"/>
        </w:rPr>
        <w:t xml:space="preserve">其他事项的约定：</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ascii="宋体" w:hAnsi="宋体"/>
          <w:szCs w:val="21"/>
          <w:highlight w:val="none"/>
        </w:rPr>
        <w:t xml:space="preserve">20.3.2 </w:t>
      </w:r>
      <w:r>
        <w:rPr>
          <w:rFonts w:hint="eastAsia" w:ascii="宋体" w:hAnsi="宋体"/>
          <w:szCs w:val="21"/>
          <w:highlight w:val="none"/>
        </w:rPr>
        <w:t xml:space="preserve">争议评审小组的决定</w:t>
      </w:r>
      <w:r/>
    </w:p>
    <w:p>
      <w:pPr>
        <w:ind w:firstLine="420"/>
        <w:jc w:val="left"/>
        <w:spacing w:line="332" w:lineRule="auto"/>
        <w:rPr>
          <w:rFonts w:ascii="宋体" w:hAnsi="宋体"/>
          <w:szCs w:val="21"/>
          <w:highlight w:val="none"/>
        </w:rPr>
      </w:pPr>
      <w:r>
        <w:rPr>
          <w:rFonts w:hint="eastAsia" w:ascii="宋体" w:hAnsi="宋体"/>
          <w:szCs w:val="21"/>
          <w:highlight w:val="none"/>
        </w:rPr>
        <w:t xml:space="preserve">合同当事人关于本项的约定：</w:t>
      </w:r>
      <w:r>
        <w:rPr>
          <w:rFonts w:ascii="宋体" w:hAnsi="宋体"/>
          <w:szCs w:val="21"/>
          <w:highlight w:val="none"/>
          <w:u w:val="single"/>
        </w:rPr>
        <w:t xml:space="preserve">    </w:t>
      </w:r>
      <w:r>
        <w:rPr>
          <w:rFonts w:hint="eastAsia" w:ascii="宋体" w:hAnsi="宋体" w:cs="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32" w:lineRule="auto"/>
        <w:rPr>
          <w:rFonts w:ascii="宋体" w:hAnsi="宋体"/>
          <w:szCs w:val="21"/>
          <w:highlight w:val="none"/>
        </w:rPr>
      </w:pPr>
      <w:r>
        <w:rPr>
          <w:rFonts w:ascii="宋体" w:hAnsi="宋体"/>
          <w:szCs w:val="21"/>
          <w:highlight w:val="none"/>
        </w:rPr>
        <w:t xml:space="preserve">20.4</w:t>
      </w:r>
      <w:r>
        <w:rPr>
          <w:rFonts w:hint="eastAsia" w:ascii="宋体" w:hAnsi="宋体"/>
          <w:szCs w:val="21"/>
          <w:highlight w:val="none"/>
        </w:rPr>
        <w:t xml:space="preserve">仲裁或诉讼</w:t>
      </w:r>
      <w:r/>
    </w:p>
    <w:p>
      <w:pPr>
        <w:ind w:firstLine="420"/>
        <w:spacing w:line="332" w:lineRule="auto"/>
        <w:rPr>
          <w:rFonts w:ascii="宋体" w:hAnsi="宋体"/>
          <w:szCs w:val="21"/>
          <w:highlight w:val="none"/>
        </w:rPr>
      </w:pPr>
      <w:r>
        <w:rPr>
          <w:rFonts w:hint="eastAsia" w:ascii="宋体" w:hAnsi="宋体"/>
          <w:szCs w:val="21"/>
          <w:highlight w:val="none"/>
        </w:rPr>
        <w:t xml:space="preserve">因合同及合同有关事项发生的争议，按下列第</w:t>
      </w:r>
      <w:r>
        <w:rPr>
          <w:rFonts w:ascii="宋体" w:hAnsi="宋体"/>
          <w:szCs w:val="21"/>
          <w:highlight w:val="none"/>
          <w:u w:val="single"/>
        </w:rPr>
        <w:t xml:space="preserve">   </w:t>
      </w:r>
      <w:r>
        <w:rPr>
          <w:rFonts w:hint="eastAsia" w:ascii="宋体" w:hAnsi="宋体"/>
          <w:szCs w:val="21"/>
          <w:highlight w:val="none"/>
          <w:u w:val="single"/>
        </w:rPr>
        <w:t xml:space="preserve">（1）</w:t>
      </w:r>
      <w:r>
        <w:rPr>
          <w:rFonts w:ascii="宋体" w:hAnsi="宋体"/>
          <w:szCs w:val="21"/>
          <w:highlight w:val="none"/>
          <w:u w:val="single"/>
        </w:rPr>
        <w:t xml:space="preserve">  </w:t>
      </w:r>
      <w:r>
        <w:rPr>
          <w:rFonts w:hint="eastAsia" w:ascii="宋体" w:hAnsi="宋体"/>
          <w:szCs w:val="21"/>
          <w:highlight w:val="none"/>
        </w:rPr>
        <w:t xml:space="preserve">种方式解决：</w:t>
      </w:r>
      <w:r/>
    </w:p>
    <w:p>
      <w:pPr>
        <w:ind w:firstLine="420"/>
        <w:jc w:val="left"/>
        <w:spacing w:line="332"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）向</w:t>
      </w:r>
      <w:r>
        <w:rPr>
          <w:rFonts w:ascii="宋体" w:hAnsi="宋体"/>
          <w:szCs w:val="21"/>
          <w:highlight w:val="none"/>
          <w:u w:val="single"/>
        </w:rPr>
        <w:t xml:space="preserve">    </w:t>
      </w:r>
      <w:r>
        <w:rPr>
          <w:rFonts w:hint="eastAsia" w:ascii="宋体" w:hAnsi="宋体"/>
          <w:szCs w:val="21"/>
          <w:highlight w:val="none"/>
          <w:u w:val="single"/>
        </w:rPr>
        <w:t xml:space="preserve">泰州</w:t>
      </w:r>
      <w:r>
        <w:rPr>
          <w:rFonts w:ascii="宋体" w:hAnsi="宋体"/>
          <w:szCs w:val="21"/>
          <w:highlight w:val="none"/>
          <w:u w:val="single"/>
        </w:rPr>
        <w:t xml:space="preserve">   </w:t>
      </w:r>
      <w:r>
        <w:rPr>
          <w:rFonts w:hint="eastAsia" w:ascii="宋体" w:hAnsi="宋体"/>
          <w:szCs w:val="21"/>
          <w:highlight w:val="none"/>
        </w:rPr>
        <w:t xml:space="preserve">仲裁委员会申请仲裁；</w:t>
      </w:r>
      <w:r/>
    </w:p>
    <w:p>
      <w:pPr>
        <w:ind w:firstLine="420"/>
        <w:spacing w:line="332"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）向</w:t>
      </w:r>
      <w:r>
        <w:rPr>
          <w:rFonts w:ascii="宋体" w:hAnsi="宋体"/>
          <w:szCs w:val="21"/>
          <w:highlight w:val="none"/>
          <w:u w:val="single"/>
        </w:rPr>
        <w:t xml:space="preserve">  </w:t>
      </w:r>
      <w:r>
        <w:rPr>
          <w:rFonts w:hint="eastAsia" w:ascii="宋体" w:hAnsi="宋体"/>
          <w:szCs w:val="21"/>
          <w:highlight w:val="none"/>
          <w:u w:val="single"/>
        </w:rPr>
        <w:t xml:space="preserve">项目所在地</w:t>
      </w:r>
      <w:r>
        <w:rPr>
          <w:rFonts w:hint="eastAsia" w:ascii="宋体" w:hAnsi="宋体" w:cs="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人民法院起诉。</w:t>
      </w:r>
      <w:bookmarkEnd w:id="724"/>
      <w:r/>
      <w:bookmarkEnd w:id="725"/>
      <w:r/>
      <w:bookmarkEnd w:id="726"/>
      <w:r/>
      <w:bookmarkEnd w:id="727"/>
      <w:r/>
      <w:bookmarkEnd w:id="728"/>
      <w:r/>
      <w:bookmarkEnd w:id="729"/>
      <w:r/>
      <w:bookmarkEnd w:id="730"/>
      <w:r/>
      <w:bookmarkEnd w:id="731"/>
      <w:r/>
      <w:r/>
    </w:p>
    <w:p>
      <w:pPr>
        <w:spacing w:line="332" w:lineRule="auto"/>
        <w:rPr>
          <w:highlight w:val="none"/>
        </w:rPr>
      </w:pPr>
      <w:r>
        <w:rPr>
          <w:highlight w:val="none"/>
        </w:rPr>
      </w:r>
      <w:r/>
    </w:p>
    <w:p>
      <w:pPr>
        <w:pStyle w:val="764"/>
        <w:spacing w:after="120" w:line="332" w:lineRule="auto"/>
        <w:rPr>
          <w:rFonts w:ascii="宋体" w:hAnsi="宋体"/>
          <w:bCs w:val="0"/>
          <w:szCs w:val="32"/>
          <w:highlight w:val="none"/>
        </w:rPr>
      </w:pPr>
      <w:r>
        <w:rPr>
          <w:rFonts w:ascii="宋体" w:hAnsi="宋体"/>
          <w:bCs w:val="0"/>
          <w:szCs w:val="32"/>
          <w:highlight w:val="none"/>
        </w:rPr>
        <w:t xml:space="preserve">2</w:t>
      </w:r>
      <w:r>
        <w:rPr>
          <w:rFonts w:hint="eastAsia" w:ascii="宋体" w:hAnsi="宋体"/>
          <w:bCs w:val="0"/>
          <w:szCs w:val="32"/>
          <w:highlight w:val="none"/>
        </w:rPr>
        <w:t xml:space="preserve">1</w:t>
      </w:r>
      <w:r>
        <w:rPr>
          <w:rFonts w:ascii="宋体" w:hAnsi="宋体"/>
          <w:bCs w:val="0"/>
          <w:szCs w:val="32"/>
          <w:highlight w:val="none"/>
        </w:rPr>
        <w:t xml:space="preserve">. </w:t>
      </w:r>
      <w:r>
        <w:rPr>
          <w:rFonts w:hint="eastAsia" w:ascii="宋体" w:hAnsi="宋体"/>
          <w:bCs w:val="0"/>
          <w:szCs w:val="32"/>
          <w:highlight w:val="none"/>
        </w:rPr>
        <w:t xml:space="preserve">其他</w:t>
      </w:r>
      <w:r/>
    </w:p>
    <w:p>
      <w:pPr>
        <w:ind w:firstLine="420"/>
        <w:spacing w:line="332" w:lineRule="auto"/>
        <w:rPr>
          <w:rFonts w:ascii="宋体" w:hAnsi="宋体"/>
          <w:szCs w:val="32"/>
          <w:highlight w:val="none"/>
        </w:rPr>
      </w:pPr>
      <w:r>
        <w:rPr>
          <w:rFonts w:hint="eastAsia" w:ascii="宋体" w:hAnsi="宋体"/>
          <w:szCs w:val="32"/>
          <w:highlight w:val="none"/>
        </w:rPr>
        <w:t xml:space="preserve">21.1 围挡设置 </w:t>
      </w:r>
      <w:r/>
    </w:p>
    <w:p>
      <w:pPr>
        <w:ind w:firstLine="420"/>
        <w:jc w:val="left"/>
        <w:spacing w:line="332" w:lineRule="auto"/>
        <w:widowControl/>
        <w:rPr>
          <w:highlight w:val="none"/>
        </w:rPr>
      </w:pPr>
      <w:r>
        <w:rPr>
          <w:rFonts w:hint="eastAsia" w:ascii="宋体" w:hAnsi="宋体" w:cs="宋体"/>
          <w:szCs w:val="21"/>
          <w:highlight w:val="none"/>
          <w:lang w:bidi="ar"/>
        </w:rPr>
        <w:t xml:space="preserve">承包人应严格按照《泰州市建设工程施工现场围挡示范图集（2020 年第一版）》以及本项目的工程量清单设置围挡。</w:t>
      </w:r>
      <w:r/>
    </w:p>
    <w:p>
      <w:pPr>
        <w:spacing w:line="332" w:lineRule="auto"/>
        <w:rPr>
          <w:rFonts w:ascii="宋体" w:hAnsi="宋体" w:cs="宋体"/>
          <w:szCs w:val="21"/>
          <w:highlight w:val="none"/>
          <w:lang w:bidi="ar"/>
        </w:rPr>
      </w:pPr>
      <w:r>
        <w:rPr>
          <w:rFonts w:hint="eastAsia" w:ascii="宋体" w:hAnsi="宋体"/>
          <w:b/>
          <w:bCs/>
          <w:szCs w:val="32"/>
          <w:highlight w:val="none"/>
        </w:rPr>
        <w:t xml:space="preserve">22.补充条款</w:t>
      </w:r>
      <w:r/>
    </w:p>
    <w:p>
      <w:pPr>
        <w:ind w:firstLine="420"/>
        <w:jc w:val="left"/>
        <w:spacing w:line="331" w:lineRule="auto"/>
        <w:widowControl/>
        <w:rPr>
          <w:rFonts w:ascii="宋体" w:hAnsi="宋体" w:cs="宋体"/>
          <w:szCs w:val="21"/>
          <w:highlight w:val="none"/>
          <w:lang w:bidi="ar"/>
        </w:rPr>
      </w:pPr>
      <w:r>
        <w:rPr>
          <w:rFonts w:hint="eastAsia" w:ascii="宋体" w:hAnsi="宋体" w:cs="宋体"/>
          <w:szCs w:val="21"/>
          <w:highlight w:val="none"/>
          <w:lang w:bidi="ar"/>
        </w:rPr>
        <w:t xml:space="preserve">1.承包人应根据《泰州市海陵区政府投资项目集中建设服务中心工程一般变更管理实施办法（试行）》等相关文件要求履行变更手续。</w:t>
      </w:r>
      <w:r/>
    </w:p>
    <w:p>
      <w:pPr>
        <w:ind w:firstLine="420"/>
        <w:jc w:val="left"/>
        <w:spacing w:line="331" w:lineRule="auto"/>
        <w:widowControl/>
        <w:rPr>
          <w:highlight w:val="none"/>
        </w:rPr>
      </w:pPr>
      <w:r>
        <w:rPr>
          <w:rFonts w:hint="eastAsia" w:ascii="宋体" w:hAnsi="宋体" w:cs="宋体"/>
          <w:szCs w:val="21"/>
          <w:highlight w:val="none"/>
          <w:lang w:bidi="ar"/>
        </w:rPr>
        <w:t xml:space="preserve">2.项目经理在施工现场未实质履行项目经理职责的，扣除履约保证金</w:t>
      </w:r>
      <w:r>
        <w:rPr>
          <w:rFonts w:hint="eastAsia" w:ascii="宋体" w:hAnsi="宋体" w:cs="宋体"/>
          <w:szCs w:val="21"/>
          <w:highlight w:val="none"/>
          <w:u w:val="single"/>
          <w:lang w:bidi="ar"/>
        </w:rPr>
        <w:t xml:space="preserve">20% </w:t>
      </w:r>
      <w:r>
        <w:rPr>
          <w:rFonts w:hint="eastAsia" w:ascii="宋体" w:hAnsi="宋体" w:cs="宋体"/>
          <w:szCs w:val="21"/>
          <w:highlight w:val="none"/>
          <w:lang w:bidi="ar"/>
        </w:rPr>
        <w:t xml:space="preserve">。 </w:t>
      </w:r>
      <w:r/>
    </w:p>
    <w:p>
      <w:pPr>
        <w:ind w:firstLine="420"/>
        <w:jc w:val="left"/>
        <w:spacing w:line="331" w:lineRule="auto"/>
        <w:widowControl/>
        <w:rPr>
          <w:rFonts w:ascii="宋体" w:hAnsi="宋体" w:cs="宋体"/>
          <w:szCs w:val="21"/>
          <w:highlight w:val="none"/>
          <w:lang w:bidi="ar"/>
        </w:rPr>
      </w:pPr>
      <w:r>
        <w:rPr>
          <w:rFonts w:hint="eastAsia" w:ascii="宋体" w:hAnsi="宋体" w:cs="宋体"/>
          <w:szCs w:val="21"/>
          <w:highlight w:val="none"/>
          <w:lang w:bidi="ar"/>
        </w:rPr>
        <w:t xml:space="preserve">3.承包人更换项目经理的违约责任：由承包人原因变更项目经理的,承包人承担违约责任并扣除履约保证金的</w:t>
      </w:r>
      <w:r>
        <w:rPr>
          <w:rFonts w:hint="eastAsia" w:ascii="宋体" w:hAnsi="宋体" w:cs="宋体"/>
          <w:szCs w:val="21"/>
          <w:highlight w:val="none"/>
          <w:u w:val="single"/>
          <w:lang w:bidi="ar"/>
        </w:rPr>
        <w:t xml:space="preserve">40%（不可抗力除外）</w:t>
      </w:r>
      <w:r>
        <w:rPr>
          <w:rFonts w:hint="eastAsia" w:ascii="宋体" w:hAnsi="宋体" w:cs="宋体"/>
          <w:szCs w:val="21"/>
          <w:highlight w:val="none"/>
          <w:lang w:bidi="ar"/>
        </w:rPr>
        <w:t xml:space="preserve">。 </w:t>
      </w:r>
      <w:r/>
    </w:p>
    <w:p>
      <w:pPr>
        <w:ind w:firstLine="420"/>
        <w:jc w:val="left"/>
        <w:spacing w:line="331" w:lineRule="auto"/>
        <w:widowControl/>
        <w:rPr>
          <w:rFonts w:ascii="宋体" w:hAnsi="宋体" w:cs="宋体"/>
          <w:szCs w:val="21"/>
          <w:highlight w:val="none"/>
          <w:lang w:bidi="ar"/>
        </w:rPr>
      </w:pPr>
      <w:r>
        <w:rPr>
          <w:rFonts w:hint="eastAsia" w:ascii="宋体" w:hAnsi="宋体" w:cs="宋体"/>
          <w:szCs w:val="21"/>
          <w:highlight w:val="none"/>
          <w:lang w:bidi="ar"/>
        </w:rPr>
        <w:t xml:space="preserve">4.发包人将根据《泰州市海陵区政府投资项目集中建设服务中心施工、监理单位积分制考核管理办法（试行）》相关要求开展履约评价，评价结果将报送行业主管部门，承包人须无条件服从。 </w:t>
      </w:r>
      <w:r/>
    </w:p>
    <w:p>
      <w:pPr>
        <w:ind w:firstLine="420"/>
        <w:jc w:val="left"/>
        <w:spacing w:line="331" w:lineRule="auto"/>
        <w:widowControl/>
        <w:rPr>
          <w:rFonts w:ascii="宋体" w:hAnsi="宋体" w:cs="宋体"/>
          <w:szCs w:val="21"/>
          <w:highlight w:val="none"/>
          <w:lang w:bidi="ar"/>
        </w:rPr>
      </w:pPr>
      <w:r>
        <w:rPr>
          <w:rFonts w:hint="eastAsia" w:ascii="宋体" w:hAnsi="宋体" w:cs="宋体"/>
          <w:szCs w:val="21"/>
          <w:highlight w:val="none"/>
          <w:lang w:bidi="ar"/>
        </w:rPr>
        <w:t xml:space="preserve">5.</w:t>
      </w:r>
      <w:r>
        <w:rPr>
          <w:rFonts w:hint="eastAsia" w:ascii="宋体" w:hAnsi="宋体" w:cs="宋体"/>
          <w:highlight w:val="none"/>
        </w:rPr>
        <w:t xml:space="preserve">承包人应按照《泰州市海陵区政府投资项目集中建设服务中心政府投资项目结算管理办法（试行）》文件要求履行结算手续</w:t>
      </w:r>
      <w:r>
        <w:rPr>
          <w:rFonts w:hint="eastAsia" w:ascii="宋体" w:hAnsi="宋体" w:cs="宋体"/>
          <w:szCs w:val="21"/>
          <w:highlight w:val="none"/>
          <w:lang w:bidi="ar"/>
        </w:rPr>
        <w:t xml:space="preserve">。 </w:t>
      </w:r>
      <w:r/>
    </w:p>
    <w:p>
      <w:pPr>
        <w:ind w:firstLine="420"/>
        <w:jc w:val="left"/>
        <w:spacing w:line="331" w:lineRule="auto"/>
        <w:widowControl/>
        <w:rPr>
          <w:rFonts w:ascii="宋体" w:hAnsi="宋体" w:cs="宋体"/>
          <w:szCs w:val="21"/>
          <w:highlight w:val="none"/>
          <w:lang w:bidi="ar"/>
        </w:rPr>
      </w:pPr>
      <w:r>
        <w:rPr>
          <w:rFonts w:hint="eastAsia" w:ascii="宋体" w:hAnsi="宋体" w:cs="宋体"/>
          <w:szCs w:val="21"/>
          <w:highlight w:val="none"/>
          <w:lang w:bidi="ar"/>
        </w:rPr>
        <w:t xml:space="preserve">6.廉政要求：廉政合同书作为合同首要附件。凡出现违反廉政合同要求的，视同合同违约一经查实，建设单位将报请行业主管部门依法依规处理，并扣除全部履约保证金作为违约金，如出现影响工程质量、安全的后果、给发包人带来实际损失的，发包人将暂停拨付工程款并依法追责。 </w:t>
      </w:r>
      <w:r/>
    </w:p>
    <w:p>
      <w:pPr>
        <w:ind w:firstLine="420"/>
        <w:jc w:val="left"/>
        <w:spacing w:line="331" w:lineRule="auto"/>
        <w:widowControl/>
        <w:rPr>
          <w:rFonts w:ascii="宋体" w:hAnsi="宋体" w:cs="宋体"/>
          <w:szCs w:val="21"/>
          <w:highlight w:val="none"/>
          <w:lang w:bidi="ar"/>
        </w:rPr>
      </w:pPr>
      <w:r>
        <w:rPr>
          <w:rFonts w:hint="eastAsia" w:ascii="宋体" w:hAnsi="宋体" w:cs="宋体"/>
          <w:szCs w:val="21"/>
          <w:highlight w:val="none"/>
          <w:lang w:bidi="ar"/>
        </w:rPr>
        <w:t xml:space="preserve">7.为明确参建各方权益，落实各方质量安全责任，本工程实施合同履约追责机制，按照《泰州市海陵区政府投资项目集中建设服务中心工程质量安全合同履约索赔追责机制（试行）》执行。</w:t>
      </w:r>
      <w:r/>
    </w:p>
    <w:p>
      <w:pPr>
        <w:ind w:firstLine="420"/>
        <w:jc w:val="left"/>
        <w:spacing w:line="331" w:lineRule="auto"/>
        <w:shd w:val="clear" w:color="auto" w:fill="ffffff"/>
        <w:widowControl/>
        <w:rPr>
          <w:rFonts w:ascii="宋体" w:hAnsi="宋体" w:cs="宋体"/>
          <w:szCs w:val="21"/>
          <w:highlight w:val="none"/>
          <w:lang w:bidi="ar"/>
        </w:rPr>
      </w:pPr>
      <w:r>
        <w:rPr>
          <w:rFonts w:hint="eastAsia" w:ascii="宋体" w:hAnsi="宋体"/>
          <w:szCs w:val="32"/>
          <w:highlight w:val="none"/>
        </w:rPr>
        <w:t xml:space="preserve">8</w:t>
      </w:r>
      <w:r>
        <w:rPr>
          <w:rFonts w:hint="eastAsia" w:ascii="宋体" w:hAnsi="宋体" w:cs="宋体"/>
          <w:szCs w:val="21"/>
          <w:highlight w:val="none"/>
          <w:lang w:bidi="ar"/>
        </w:rPr>
        <w:t xml:space="preserve">.本工程施工必须符合现行省、市相关规范要求，确保通过验收。 </w:t>
      </w:r>
      <w:r/>
    </w:p>
    <w:p>
      <w:pPr>
        <w:ind w:firstLine="420"/>
        <w:jc w:val="left"/>
        <w:spacing w:line="331" w:lineRule="auto"/>
        <w:widowControl/>
        <w:rPr>
          <w:szCs w:val="21"/>
          <w:highlight w:val="none"/>
          <w:lang w:bidi="ar"/>
        </w:rPr>
      </w:pPr>
      <w:r>
        <w:rPr>
          <w:rFonts w:hint="eastAsia" w:ascii="宋体" w:hAnsi="宋体" w:cs="宋体"/>
          <w:szCs w:val="21"/>
          <w:highlight w:val="none"/>
          <w:lang w:bidi="ar"/>
        </w:rPr>
        <w:t xml:space="preserve">9</w:t>
      </w:r>
      <w:r>
        <w:rPr>
          <w:rFonts w:ascii="宋体" w:hAnsi="宋体" w:cs="宋体"/>
          <w:szCs w:val="21"/>
          <w:highlight w:val="none"/>
          <w:lang w:bidi="ar"/>
        </w:rPr>
        <w:t xml:space="preserve">.</w:t>
      </w:r>
      <w:r>
        <w:rPr>
          <w:rFonts w:hint="eastAsia" w:ascii="宋体" w:hAnsi="宋体" w:cs="宋体"/>
          <w:szCs w:val="21"/>
          <w:highlight w:val="none"/>
          <w:lang w:bidi="ar"/>
        </w:rPr>
        <w:t xml:space="preserve">投标人自行勘察现场，应充分了解本工程的施工现场条件及本工程的施工难度，一旦中标后须做好施工现场临近建筑物、道路、地下管线、构筑物、高压线、树木（包含古树名木）、绿化等保护工作，如因施工需要破坏，须经发包人同意后方可实施，中标人须对其进行恢复。投标人投标时充分考虑可能涉及到的所有费用，所发生的费用在投标报价时综合考虑，相关费用包含在投标报价中，结算时不再另行计取费用。</w:t>
      </w:r>
      <w:r>
        <w:rPr>
          <w:rFonts w:hint="eastAsia"/>
          <w:szCs w:val="21"/>
          <w:highlight w:val="none"/>
          <w:lang w:bidi="ar"/>
        </w:rPr>
        <w:t xml:space="preserve"> </w:t>
      </w:r>
      <w:r/>
    </w:p>
    <w:p>
      <w:pPr>
        <w:ind w:firstLine="420"/>
        <w:jc w:val="left"/>
        <w:spacing w:line="331" w:lineRule="auto"/>
        <w:shd w:val="clear" w:color="auto" w:fill="ffffff"/>
        <w:widowControl/>
        <w:rPr>
          <w:szCs w:val="21"/>
          <w:highlight w:val="none"/>
          <w:lang w:bidi="ar"/>
        </w:rPr>
      </w:pPr>
      <w:r>
        <w:rPr>
          <w:rFonts w:hint="eastAsia" w:ascii="宋体" w:hAnsi="宋体" w:cs="宋体"/>
          <w:szCs w:val="21"/>
          <w:highlight w:val="none"/>
          <w:lang w:bidi="ar"/>
        </w:rPr>
        <w:t xml:space="preserve">10</w:t>
      </w:r>
      <w:r>
        <w:rPr>
          <w:rFonts w:ascii="宋体" w:hAnsi="宋体" w:cs="宋体"/>
          <w:szCs w:val="21"/>
          <w:highlight w:val="none"/>
          <w:lang w:bidi="ar"/>
        </w:rPr>
        <w:t xml:space="preserve">.</w:t>
      </w:r>
      <w:r>
        <w:rPr>
          <w:rFonts w:hint="eastAsia" w:ascii="宋体" w:hAnsi="宋体" w:cs="宋体"/>
          <w:szCs w:val="21"/>
          <w:highlight w:val="none"/>
          <w:lang w:bidi="ar"/>
        </w:rPr>
        <w:t xml:space="preserve">工程施工所处位置需严格进行扬尘管控，扬尘治理必须达到</w:t>
      </w:r>
      <w:r>
        <w:rPr>
          <w:szCs w:val="21"/>
          <w:highlight w:val="none"/>
          <w:lang w:bidi="ar"/>
        </w:rPr>
        <w:t xml:space="preserve">“</w:t>
      </w:r>
      <w:r>
        <w:rPr>
          <w:rFonts w:hint="eastAsia" w:ascii="宋体" w:hAnsi="宋体" w:cs="宋体"/>
          <w:szCs w:val="21"/>
          <w:highlight w:val="none"/>
          <w:lang w:bidi="ar"/>
        </w:rPr>
        <w:t xml:space="preserve">六个百分之百</w:t>
      </w:r>
      <w:r>
        <w:rPr>
          <w:szCs w:val="21"/>
          <w:highlight w:val="none"/>
          <w:lang w:bidi="ar"/>
        </w:rPr>
        <w:t xml:space="preserve">” </w:t>
      </w:r>
      <w:r>
        <w:rPr>
          <w:rFonts w:hint="eastAsia" w:ascii="宋体" w:hAnsi="宋体" w:cs="宋体"/>
          <w:szCs w:val="21"/>
          <w:highlight w:val="none"/>
          <w:lang w:bidi="ar"/>
        </w:rPr>
        <w:t xml:space="preserve">标准，施工单位须按相关部门要求设置防尘等设备，投标人充分考虑该因素进行报价，不得因扬尘管控延误工期或增加费用。</w:t>
      </w:r>
      <w:r>
        <w:rPr>
          <w:rFonts w:ascii="宋体" w:hAnsi="宋体" w:cs="宋体"/>
          <w:szCs w:val="21"/>
          <w:highlight w:val="none"/>
          <w:lang w:bidi="ar"/>
        </w:rPr>
        <w:t xml:space="preserve">“</w:t>
      </w:r>
      <w:r>
        <w:rPr>
          <w:rFonts w:hint="eastAsia" w:ascii="宋体" w:hAnsi="宋体" w:cs="宋体"/>
          <w:szCs w:val="21"/>
          <w:highlight w:val="none"/>
          <w:lang w:bidi="ar"/>
        </w:rPr>
        <w:t xml:space="preserve">六个百分之百</w:t>
      </w:r>
      <w:r>
        <w:rPr>
          <w:rFonts w:ascii="宋体" w:hAnsi="宋体" w:cs="宋体"/>
          <w:szCs w:val="21"/>
          <w:highlight w:val="none"/>
          <w:lang w:bidi="ar"/>
        </w:rPr>
        <w:t xml:space="preserve">”</w:t>
      </w:r>
      <w:r>
        <w:rPr>
          <w:rFonts w:hint="eastAsia" w:ascii="宋体" w:hAnsi="宋体" w:cs="宋体"/>
          <w:szCs w:val="21"/>
          <w:highlight w:val="none"/>
          <w:lang w:bidi="ar"/>
        </w:rPr>
        <w:t xml:space="preserve">标准： 围挡封闭百分之百到位；覆盖封闭百分之百到位；湿法作业百分之百到位；路面硬化百分之百到位；出</w:t>
      </w:r>
      <w:r>
        <w:rPr>
          <w:rFonts w:hint="eastAsia" w:ascii="宋体" w:hAnsi="宋体" w:cs="宋体"/>
          <w:szCs w:val="21"/>
          <w:highlight w:val="none"/>
          <w:lang w:eastAsia="zh-CN" w:bidi="ar"/>
        </w:rPr>
        <w:t xml:space="preserve">入口</w:t>
      </w:r>
      <w:r>
        <w:rPr>
          <w:rFonts w:hint="eastAsia" w:ascii="宋体" w:hAnsi="宋体" w:cs="宋体"/>
          <w:szCs w:val="21"/>
          <w:highlight w:val="none"/>
          <w:lang w:bidi="ar"/>
        </w:rPr>
        <w:t xml:space="preserve">清洗百分之百到位；车辆管理百分之百到位。 扬尘治理必须达到“十达标”标准，根据泰污防攻坚指办【2024】22号《泰州市城区建筑施工扬尘“一体化”管控方案“</w:t>
      </w:r>
      <w:bookmarkStart w:id="738" w:name="OLE_LINK6"/>
      <w:r>
        <w:rPr>
          <w:rFonts w:hint="eastAsia" w:ascii="宋体" w:hAnsi="宋体" w:cs="宋体"/>
          <w:szCs w:val="21"/>
          <w:highlight w:val="none"/>
          <w:lang w:bidi="ar"/>
        </w:rPr>
        <w:t xml:space="preserve">十达标</w:t>
      </w:r>
      <w:bookmarkEnd w:id="738"/>
      <w:r>
        <w:rPr>
          <w:rFonts w:hint="eastAsia" w:ascii="宋体" w:hAnsi="宋体" w:cs="宋体"/>
          <w:szCs w:val="21"/>
          <w:highlight w:val="none"/>
          <w:lang w:bidi="ar"/>
        </w:rPr>
        <w:t xml:space="preserve">”》执行。</w:t>
      </w:r>
      <w:r/>
    </w:p>
    <w:p>
      <w:pPr>
        <w:ind w:firstLine="420"/>
        <w:jc w:val="left"/>
        <w:spacing w:line="331" w:lineRule="auto"/>
        <w:shd w:val="clear" w:color="auto" w:fill="ffffff"/>
        <w:widowControl/>
        <w:rPr>
          <w:szCs w:val="21"/>
          <w:highlight w:val="none"/>
          <w:lang w:bidi="ar"/>
        </w:rPr>
      </w:pPr>
      <w:r>
        <w:rPr>
          <w:rFonts w:hint="eastAsia" w:ascii="宋体" w:hAnsi="宋体" w:cs="宋体"/>
          <w:szCs w:val="21"/>
          <w:highlight w:val="none"/>
          <w:lang w:bidi="ar"/>
        </w:rPr>
        <w:t xml:space="preserve">11</w:t>
      </w:r>
      <w:r>
        <w:rPr>
          <w:rFonts w:ascii="宋体" w:hAnsi="宋体" w:cs="宋体"/>
          <w:szCs w:val="21"/>
          <w:highlight w:val="none"/>
          <w:lang w:bidi="ar"/>
        </w:rPr>
        <w:t xml:space="preserve">.</w:t>
      </w:r>
      <w:r>
        <w:rPr>
          <w:rFonts w:hint="eastAsia" w:ascii="宋体" w:hAnsi="宋体" w:cs="宋体"/>
          <w:szCs w:val="21"/>
          <w:highlight w:val="none"/>
          <w:lang w:bidi="ar"/>
        </w:rPr>
        <w:t xml:space="preserve">建筑垃</w:t>
      </w:r>
      <w:r>
        <w:rPr>
          <w:rFonts w:hint="eastAsia"/>
          <w:szCs w:val="21"/>
          <w:highlight w:val="none"/>
          <w:lang w:bidi="ar"/>
        </w:rPr>
        <w:t xml:space="preserve">圾外运、渣土外运、材料运输、机械设备进退场等工作中，出现与交通运输、城市管理有关的矛盾由中标人自行解决，产生的任何费用由投标人在投标报价时自行考虑</w:t>
      </w:r>
      <w:r>
        <w:rPr>
          <w:rFonts w:hint="eastAsia" w:ascii="宋体" w:hAnsi="宋体"/>
          <w:szCs w:val="32"/>
          <w:highlight w:val="none"/>
        </w:rPr>
        <w:t xml:space="preserve">，产生的任何费用已包含在投标人的投标报价中</w:t>
      </w:r>
      <w:r>
        <w:rPr>
          <w:rFonts w:hint="eastAsia"/>
          <w:szCs w:val="21"/>
          <w:highlight w:val="none"/>
          <w:lang w:bidi="ar"/>
        </w:rPr>
        <w:t xml:space="preserve">。渣土在场内或场外放置期间，以及外运弃置与当地乡镇及居民等发生的争议或矛盾，由中标人自行解决，产生的任何费用由投标人在投标报价时自行考虑</w:t>
      </w:r>
      <w:r>
        <w:rPr>
          <w:rFonts w:hint="eastAsia" w:ascii="宋体" w:hAnsi="宋体"/>
          <w:szCs w:val="32"/>
          <w:highlight w:val="none"/>
        </w:rPr>
        <w:t xml:space="preserve">，产生的任何费用已包含在投标人的投标报价中。</w:t>
      </w:r>
      <w:r>
        <w:rPr>
          <w:rFonts w:hint="eastAsia"/>
          <w:szCs w:val="21"/>
          <w:highlight w:val="none"/>
          <w:lang w:bidi="ar"/>
        </w:rPr>
        <w:t xml:space="preserve"> </w:t>
      </w:r>
      <w:r/>
    </w:p>
    <w:p>
      <w:pPr>
        <w:ind w:firstLine="420"/>
        <w:jc w:val="left"/>
        <w:spacing w:line="331" w:lineRule="auto"/>
        <w:shd w:val="clear" w:color="auto" w:fill="ffffff"/>
        <w:widowControl/>
        <w:rPr>
          <w:rFonts w:ascii="宋体" w:hAnsi="宋体" w:cs="宋体"/>
          <w:szCs w:val="21"/>
          <w:highlight w:val="none"/>
          <w:lang w:bidi="ar"/>
        </w:rPr>
      </w:pPr>
      <w:r>
        <w:rPr>
          <w:rFonts w:hint="eastAsia" w:ascii="宋体" w:hAnsi="宋体" w:cs="宋体"/>
          <w:szCs w:val="21"/>
          <w:highlight w:val="none"/>
          <w:lang w:bidi="ar"/>
        </w:rPr>
        <w:t xml:space="preserve">12</w:t>
      </w:r>
      <w:r>
        <w:rPr>
          <w:rFonts w:ascii="宋体" w:hAnsi="宋体" w:cs="宋体"/>
          <w:szCs w:val="21"/>
          <w:highlight w:val="none"/>
          <w:lang w:bidi="ar"/>
        </w:rPr>
        <w:t xml:space="preserve">.</w:t>
      </w:r>
      <w:r>
        <w:rPr>
          <w:rFonts w:hint="eastAsia" w:ascii="宋体" w:hAnsi="宋体" w:cs="宋体"/>
          <w:szCs w:val="21"/>
          <w:highlight w:val="none"/>
          <w:lang w:bidi="ar"/>
        </w:rPr>
        <w:t xml:space="preserve">施工用电、用水由中标人自行解决，发包人不提供供电接引点、供水接引点，水、电接引的相关费用各投标单位自行勘察现场，根据现场实际情况及施工经验自主报价，费用包含在投标报价中，结算时不作调整。</w:t>
      </w:r>
      <w:r/>
    </w:p>
    <w:p>
      <w:pPr>
        <w:ind w:firstLine="420"/>
        <w:jc w:val="left"/>
        <w:spacing w:line="331" w:lineRule="auto"/>
        <w:shd w:val="clear" w:color="auto" w:fill="ffffff"/>
        <w:widowControl/>
        <w:rPr>
          <w:szCs w:val="21"/>
          <w:highlight w:val="none"/>
          <w:lang w:bidi="ar"/>
        </w:rPr>
      </w:pPr>
      <w:r>
        <w:rPr>
          <w:rFonts w:hint="eastAsia" w:ascii="宋体" w:hAnsi="宋体" w:cs="宋体"/>
          <w:szCs w:val="21"/>
          <w:highlight w:val="none"/>
          <w:lang w:bidi="ar"/>
        </w:rPr>
        <w:t xml:space="preserve">13</w:t>
      </w:r>
      <w:r>
        <w:rPr>
          <w:rFonts w:ascii="宋体" w:hAnsi="宋体" w:cs="宋体"/>
          <w:szCs w:val="21"/>
          <w:highlight w:val="none"/>
          <w:lang w:bidi="ar"/>
        </w:rPr>
        <w:t xml:space="preserve">.</w:t>
      </w:r>
      <w:r>
        <w:rPr>
          <w:rFonts w:hint="eastAsia" w:ascii="宋体" w:hAnsi="宋体" w:cs="宋体"/>
          <w:szCs w:val="21"/>
          <w:highlight w:val="none"/>
          <w:lang w:bidi="ar"/>
        </w:rPr>
        <w:t xml:space="preserve">在</w:t>
      </w:r>
      <w:r>
        <w:rPr>
          <w:rFonts w:hint="eastAsia"/>
          <w:szCs w:val="21"/>
          <w:highlight w:val="none"/>
          <w:lang w:bidi="ar"/>
        </w:rPr>
        <w:t xml:space="preserve">国家规定的工程合理使用期限内，承包人确保该项目工程的质量。因承包人原因致使工程在合理使用期限内造成人身和财产损害的，承包人应承担损害赔偿责任。 </w:t>
      </w:r>
      <w:r/>
    </w:p>
    <w:p>
      <w:pPr>
        <w:ind w:firstLine="420"/>
        <w:jc w:val="left"/>
        <w:spacing w:line="331" w:lineRule="auto"/>
        <w:shd w:val="clear" w:color="auto" w:fill="ffffff"/>
        <w:widowControl/>
        <w:rPr>
          <w:rFonts w:ascii="宋体" w:hAnsi="宋体" w:cs="宋体"/>
          <w:szCs w:val="21"/>
          <w:highlight w:val="none"/>
          <w:lang w:bidi="ar"/>
        </w:rPr>
      </w:pPr>
      <w:r>
        <w:rPr>
          <w:rFonts w:hint="eastAsia" w:ascii="宋体" w:hAnsi="宋体" w:cs="宋体"/>
          <w:szCs w:val="21"/>
          <w:highlight w:val="none"/>
          <w:lang w:bidi="ar"/>
        </w:rPr>
        <w:t xml:space="preserve">14</w:t>
      </w:r>
      <w:r>
        <w:rPr>
          <w:rFonts w:ascii="宋体" w:hAnsi="宋体" w:cs="宋体"/>
          <w:szCs w:val="21"/>
          <w:highlight w:val="none"/>
          <w:lang w:bidi="ar"/>
        </w:rPr>
        <w:t xml:space="preserve">.</w:t>
      </w:r>
      <w:r>
        <w:rPr>
          <w:rFonts w:hint="eastAsia" w:ascii="宋体" w:hAnsi="宋体" w:cs="宋体"/>
          <w:szCs w:val="21"/>
          <w:highlight w:val="none"/>
          <w:lang w:bidi="ar"/>
        </w:rPr>
        <w:t xml:space="preserve">发生须紧急抢修事故，承包人接到事故通知后，应立即到达事故现场抢修。 </w:t>
      </w:r>
      <w:r/>
    </w:p>
    <w:p>
      <w:pPr>
        <w:ind w:firstLine="420"/>
        <w:jc w:val="left"/>
        <w:spacing w:line="331" w:lineRule="auto"/>
        <w:shd w:val="clear" w:color="auto" w:fill="ffffff"/>
        <w:widowControl/>
        <w:rPr>
          <w:szCs w:val="21"/>
          <w:highlight w:val="none"/>
          <w:lang w:bidi="ar"/>
        </w:rPr>
      </w:pPr>
      <w:r>
        <w:rPr>
          <w:rFonts w:hint="eastAsia" w:ascii="宋体" w:hAnsi="宋体" w:cs="宋体"/>
          <w:szCs w:val="21"/>
          <w:highlight w:val="none"/>
          <w:lang w:bidi="ar"/>
        </w:rPr>
        <w:t xml:space="preserve">15</w:t>
      </w:r>
      <w:r>
        <w:rPr>
          <w:rFonts w:ascii="宋体" w:hAnsi="宋体" w:cs="宋体"/>
          <w:szCs w:val="21"/>
          <w:highlight w:val="none"/>
          <w:lang w:bidi="ar"/>
        </w:rPr>
        <w:t xml:space="preserve">.</w:t>
      </w:r>
      <w:r>
        <w:rPr>
          <w:rFonts w:hint="eastAsia" w:ascii="宋体" w:hAnsi="宋体" w:cs="宋体"/>
          <w:szCs w:val="21"/>
          <w:highlight w:val="none"/>
          <w:lang w:bidi="ar"/>
        </w:rPr>
        <w:t xml:space="preserve">承</w:t>
      </w:r>
      <w:r>
        <w:rPr>
          <w:rFonts w:hint="eastAsia"/>
          <w:szCs w:val="21"/>
          <w:highlight w:val="none"/>
          <w:lang w:bidi="ar"/>
        </w:rPr>
        <w:t xml:space="preserve">包人不得借资质投标，不得挂靠有资质的单位参加投标，承包人不得将工程转包或者违法分包。采购</w:t>
      </w:r>
      <w:r>
        <w:rPr>
          <w:rFonts w:hint="eastAsia"/>
          <w:szCs w:val="21"/>
          <w:highlight w:val="none"/>
          <w:lang w:eastAsia="zh-CN" w:bidi="ar"/>
        </w:rPr>
        <w:t xml:space="preserve">人</w:t>
      </w:r>
      <w:r>
        <w:rPr>
          <w:rFonts w:hint="eastAsia"/>
          <w:szCs w:val="21"/>
          <w:highlight w:val="none"/>
          <w:lang w:bidi="ar"/>
        </w:rPr>
        <w:t xml:space="preserve">发现中标人有上述情况，将终止施工合同，责令中标人立即退场，由此造成的一切损失均由中标人承担，今后采购人可以拒绝该单位参加建设方的一切</w:t>
      </w:r>
      <w:r>
        <w:rPr>
          <w:rFonts w:hint="eastAsia" w:ascii="宋体" w:hAnsi="宋体" w:cs="宋体"/>
          <w:szCs w:val="21"/>
          <w:highlight w:val="none"/>
          <w:lang w:bidi="ar"/>
        </w:rPr>
        <w:t xml:space="preserve">采购活动</w:t>
      </w:r>
      <w:r>
        <w:rPr>
          <w:rFonts w:hint="eastAsia"/>
          <w:szCs w:val="21"/>
          <w:highlight w:val="none"/>
          <w:lang w:bidi="ar"/>
        </w:rPr>
        <w:t xml:space="preserve">，并上报行政主管部门依法处理。</w:t>
      </w:r>
      <w:r/>
    </w:p>
    <w:p>
      <w:pPr>
        <w:ind w:firstLine="420"/>
        <w:jc w:val="left"/>
        <w:spacing w:line="331" w:lineRule="auto"/>
        <w:shd w:val="clear" w:color="auto" w:fill="ffffff"/>
        <w:widowControl/>
        <w:rPr>
          <w:rFonts w:ascii="宋体" w:hAnsi="宋体" w:cs="宋体"/>
          <w:szCs w:val="21"/>
          <w:highlight w:val="none"/>
          <w:lang w:bidi="ar"/>
        </w:rPr>
      </w:pPr>
      <w:r>
        <w:rPr>
          <w:rFonts w:ascii="宋体" w:hAnsi="宋体" w:cs="宋体"/>
          <w:szCs w:val="21"/>
          <w:highlight w:val="none"/>
          <w:lang w:bidi="ar"/>
        </w:rPr>
        <w:t xml:space="preserve">1</w:t>
      </w:r>
      <w:r>
        <w:rPr>
          <w:rFonts w:hint="eastAsia" w:ascii="宋体" w:hAnsi="宋体" w:cs="宋体"/>
          <w:szCs w:val="21"/>
          <w:highlight w:val="none"/>
          <w:lang w:bidi="ar"/>
        </w:rPr>
        <w:t xml:space="preserve">6</w:t>
      </w:r>
      <w:r>
        <w:rPr>
          <w:rFonts w:ascii="宋体" w:hAnsi="宋体" w:cs="宋体"/>
          <w:szCs w:val="21"/>
          <w:highlight w:val="none"/>
          <w:lang w:bidi="ar"/>
        </w:rPr>
        <w:t xml:space="preserve">.</w:t>
      </w:r>
      <w:r>
        <w:rPr>
          <w:rFonts w:hint="eastAsia" w:ascii="宋体" w:hAnsi="宋体" w:cs="宋体"/>
          <w:szCs w:val="21"/>
          <w:highlight w:val="none"/>
          <w:lang w:bidi="ar"/>
        </w:rPr>
        <w:t xml:space="preserve">临</w:t>
      </w:r>
      <w:r>
        <w:rPr>
          <w:rFonts w:hint="eastAsia"/>
          <w:szCs w:val="21"/>
          <w:highlight w:val="none"/>
          <w:lang w:bidi="ar"/>
        </w:rPr>
        <w:t xml:space="preserve">时设施的搭建、材料堆放，应满足文明施工要求，中标人必须根据采购人的要求在采购人规定的时间内拆除临时设施、施工机械及其基础等，并将其垃圾运离施工现场，所发生的费用由中标人承担，清理完成后中标人须报监理、采购人验收确认；施工场地外围5米范围内必须与施工场地内一样整洁、干净、文明施工；若承包人未按时按要求完成，发包人完成上述工作的，所发生的费用将双倍从工程款中扣除。</w:t>
      </w:r>
      <w:r/>
    </w:p>
    <w:p>
      <w:pPr>
        <w:ind w:firstLine="420"/>
        <w:jc w:val="left"/>
        <w:spacing w:line="331" w:lineRule="auto"/>
        <w:shd w:val="clear" w:color="auto" w:fill="ffffff"/>
        <w:widowControl/>
        <w:rPr>
          <w:szCs w:val="21"/>
          <w:highlight w:val="none"/>
          <w:lang w:bidi="ar"/>
        </w:rPr>
      </w:pPr>
      <w:r>
        <w:rPr>
          <w:rFonts w:ascii="宋体" w:hAnsi="宋体" w:cs="宋体"/>
          <w:szCs w:val="21"/>
          <w:highlight w:val="none"/>
          <w:lang w:bidi="ar"/>
        </w:rPr>
        <w:t xml:space="preserve">1</w:t>
      </w:r>
      <w:r>
        <w:rPr>
          <w:rFonts w:hint="eastAsia" w:ascii="宋体" w:hAnsi="宋体" w:cs="宋体"/>
          <w:szCs w:val="21"/>
          <w:highlight w:val="none"/>
          <w:lang w:bidi="ar"/>
        </w:rPr>
        <w:t xml:space="preserve">7</w:t>
      </w:r>
      <w:r>
        <w:rPr>
          <w:rFonts w:ascii="宋体" w:hAnsi="宋体" w:cs="宋体"/>
          <w:szCs w:val="21"/>
          <w:highlight w:val="none"/>
          <w:lang w:bidi="ar"/>
        </w:rPr>
        <w:t xml:space="preserve">.</w:t>
      </w:r>
      <w:r>
        <w:rPr>
          <w:rFonts w:hint="eastAsia" w:ascii="宋体" w:hAnsi="宋体" w:cs="宋体"/>
          <w:szCs w:val="21"/>
          <w:highlight w:val="none"/>
          <w:lang w:bidi="ar"/>
        </w:rPr>
        <w:t xml:space="preserve">中</w:t>
      </w:r>
      <w:r>
        <w:rPr>
          <w:rFonts w:hint="eastAsia"/>
          <w:szCs w:val="21"/>
          <w:highlight w:val="none"/>
          <w:lang w:bidi="ar"/>
        </w:rPr>
        <w:t xml:space="preserve">标人应自行处理好材料供应、设备供应、土方施工、挖掘机等矛盾，如引起施工中断，中断期间不计取任何费用，该风险由投标人在投标报价时自行考虑，该风险已包含在投标人的投标报价中。中标人须加强对场地周边城市、公建配套管网的保护，如发生破坏，由中标人负责赔偿，并承担全部责任。</w:t>
      </w:r>
      <w:r/>
    </w:p>
    <w:p>
      <w:pPr>
        <w:ind w:firstLine="420"/>
        <w:jc w:val="left"/>
        <w:spacing w:line="331" w:lineRule="auto"/>
        <w:shd w:val="clear" w:color="auto" w:fill="ffffff"/>
        <w:widowControl/>
        <w:rPr>
          <w:szCs w:val="21"/>
          <w:highlight w:val="none"/>
          <w:lang w:bidi="ar"/>
        </w:rPr>
      </w:pPr>
      <w:r>
        <w:rPr>
          <w:rFonts w:ascii="宋体" w:hAnsi="宋体" w:cs="宋体"/>
          <w:szCs w:val="21"/>
          <w:highlight w:val="none"/>
          <w:lang w:bidi="ar"/>
        </w:rPr>
        <w:t xml:space="preserve">1</w:t>
      </w:r>
      <w:r>
        <w:rPr>
          <w:rFonts w:hint="eastAsia" w:ascii="宋体" w:hAnsi="宋体" w:cs="宋体"/>
          <w:szCs w:val="21"/>
          <w:highlight w:val="none"/>
          <w:lang w:bidi="ar"/>
        </w:rPr>
        <w:t xml:space="preserve">8</w:t>
      </w:r>
      <w:r>
        <w:rPr>
          <w:rFonts w:ascii="宋体" w:hAnsi="宋体" w:cs="宋体"/>
          <w:szCs w:val="21"/>
          <w:highlight w:val="none"/>
          <w:lang w:bidi="ar"/>
        </w:rPr>
        <w:t xml:space="preserve">.</w:t>
      </w:r>
      <w:r>
        <w:rPr>
          <w:rFonts w:hint="eastAsia" w:ascii="宋体" w:hAnsi="宋体" w:cs="宋体"/>
          <w:szCs w:val="21"/>
          <w:highlight w:val="none"/>
          <w:lang w:bidi="ar"/>
        </w:rPr>
        <w:t xml:space="preserve">施</w:t>
      </w:r>
      <w:r>
        <w:rPr>
          <w:rFonts w:hint="eastAsia"/>
          <w:szCs w:val="21"/>
          <w:highlight w:val="none"/>
          <w:lang w:bidi="ar"/>
        </w:rPr>
        <w:t xml:space="preserve">工现场临近的建筑物、构筑物、电线电杆、树木等保护工作的措施费，以及扬尘控制</w:t>
      </w:r>
      <w:r>
        <w:rPr>
          <w:rFonts w:hint="eastAsia"/>
          <w:szCs w:val="21"/>
          <w:highlight w:val="none"/>
          <w:lang w:eastAsia="zh-CN" w:bidi="ar"/>
        </w:rPr>
        <w:t xml:space="preserve">或</w:t>
      </w:r>
      <w:r>
        <w:rPr>
          <w:rFonts w:hint="eastAsia"/>
          <w:szCs w:val="21"/>
          <w:highlight w:val="none"/>
          <w:lang w:bidi="ar"/>
        </w:rPr>
        <w:t xml:space="preserve">主管部门（或发包人）要求对施工过程监控布设等费用，投标人自行在投标报价时综合考虑，相关费用已包含在投标报价中，采购人不再支付其他任何费用。 </w:t>
      </w:r>
      <w:r/>
    </w:p>
    <w:p>
      <w:pPr>
        <w:ind w:firstLine="420"/>
        <w:jc w:val="left"/>
        <w:spacing w:line="331" w:lineRule="auto"/>
        <w:shd w:val="clear" w:color="auto" w:fill="ffffff"/>
        <w:widowControl/>
        <w:rPr>
          <w:rFonts w:ascii="宋体" w:hAnsi="宋体"/>
          <w:szCs w:val="32"/>
          <w:highlight w:val="none"/>
        </w:rPr>
      </w:pPr>
      <w:r>
        <w:rPr>
          <w:rFonts w:ascii="宋体" w:hAnsi="宋体" w:cs="宋体"/>
          <w:szCs w:val="21"/>
          <w:highlight w:val="none"/>
          <w:lang w:bidi="ar"/>
        </w:rPr>
        <w:t xml:space="preserve">1</w:t>
      </w:r>
      <w:r>
        <w:rPr>
          <w:rFonts w:hint="eastAsia" w:ascii="宋体" w:hAnsi="宋体" w:cs="宋体"/>
          <w:szCs w:val="21"/>
          <w:highlight w:val="none"/>
          <w:lang w:bidi="ar"/>
        </w:rPr>
        <w:t xml:space="preserve">9</w:t>
      </w:r>
      <w:r>
        <w:rPr>
          <w:rFonts w:ascii="宋体" w:hAnsi="宋体" w:cs="宋体"/>
          <w:szCs w:val="21"/>
          <w:highlight w:val="none"/>
          <w:lang w:bidi="ar"/>
        </w:rPr>
        <w:t xml:space="preserve">.</w:t>
      </w:r>
      <w:r>
        <w:rPr>
          <w:rFonts w:hint="eastAsia"/>
          <w:szCs w:val="21"/>
          <w:highlight w:val="none"/>
          <w:lang w:bidi="ar"/>
        </w:rPr>
        <w:t xml:space="preserve">材料质量检验要求：工程使用的材料、设备（具体材料和设备按发包人、监理单位要求）进场及见证取样，必须经建设单位、监理单位认可，未经建设单位、监理单位认可，中标人不得擅自使用，否则建设单位有权没收其履约保证金并终止合同，同时承包人须赔偿建设单位实际损失。 </w:t>
      </w:r>
      <w:r/>
    </w:p>
    <w:p>
      <w:pPr>
        <w:ind w:firstLine="420"/>
        <w:jc w:val="left"/>
        <w:spacing w:line="331" w:lineRule="auto"/>
        <w:shd w:val="clear" w:color="auto" w:fill="ffffff"/>
        <w:widowControl/>
        <w:rPr>
          <w:rFonts w:ascii="宋体" w:hAnsi="宋体" w:cs="宋体"/>
          <w:szCs w:val="21"/>
          <w:highlight w:val="none"/>
          <w:lang w:bidi="ar"/>
        </w:rPr>
      </w:pPr>
      <w:r>
        <w:rPr>
          <w:rFonts w:hint="eastAsia" w:ascii="宋体" w:hAnsi="宋体" w:cs="宋体"/>
          <w:szCs w:val="21"/>
          <w:highlight w:val="none"/>
          <w:lang w:bidi="ar"/>
        </w:rPr>
        <w:t xml:space="preserve">20</w:t>
      </w:r>
      <w:r>
        <w:rPr>
          <w:rFonts w:ascii="宋体" w:hAnsi="宋体" w:cs="宋体"/>
          <w:szCs w:val="21"/>
          <w:highlight w:val="none"/>
          <w:lang w:bidi="ar"/>
        </w:rPr>
        <w:t xml:space="preserve">.</w:t>
      </w:r>
      <w:r>
        <w:rPr>
          <w:rFonts w:hint="eastAsia" w:ascii="宋体" w:hAnsi="宋体" w:cs="宋体"/>
          <w:szCs w:val="21"/>
          <w:highlight w:val="none"/>
          <w:lang w:bidi="ar"/>
        </w:rPr>
        <w:t xml:space="preserve">竣工结算审计时，承包人提供的结算书如核减额在送审结算总价的 </w:t>
      </w:r>
      <w:r>
        <w:rPr>
          <w:rFonts w:ascii="宋体" w:hAnsi="宋体" w:cs="宋体"/>
          <w:szCs w:val="21"/>
          <w:highlight w:val="none"/>
          <w:lang w:bidi="ar"/>
        </w:rPr>
        <w:t xml:space="preserve">10%</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含 </w:t>
      </w:r>
      <w:r>
        <w:rPr>
          <w:rFonts w:ascii="宋体" w:hAnsi="宋体" w:cs="宋体"/>
          <w:szCs w:val="21"/>
          <w:highlight w:val="none"/>
          <w:lang w:bidi="ar"/>
        </w:rPr>
        <w:t xml:space="preserve">10%</w:t>
      </w:r>
      <w:r>
        <w:rPr>
          <w:rFonts w:hint="eastAsia" w:ascii="宋体" w:hAnsi="宋体" w:cs="宋体"/>
          <w:szCs w:val="21"/>
          <w:highlight w:val="none"/>
          <w:lang w:eastAsia="zh-CN" w:bidi="ar"/>
        </w:rPr>
        <w:t xml:space="preserve">）</w:t>
      </w:r>
      <w:r>
        <w:rPr>
          <w:rFonts w:ascii="宋体" w:hAnsi="宋体" w:cs="宋体"/>
          <w:szCs w:val="21"/>
          <w:highlight w:val="none"/>
          <w:lang w:bidi="ar"/>
        </w:rPr>
        <w:t xml:space="preserve"> </w:t>
      </w:r>
      <w:r>
        <w:rPr>
          <w:rFonts w:hint="eastAsia" w:ascii="宋体" w:hAnsi="宋体" w:cs="宋体"/>
          <w:szCs w:val="21"/>
          <w:highlight w:val="none"/>
          <w:lang w:bidi="ar"/>
        </w:rPr>
        <w:t xml:space="preserve">之内，审计费用由采购人承担，核减额在 </w:t>
      </w:r>
      <w:r>
        <w:rPr>
          <w:rFonts w:ascii="宋体" w:hAnsi="宋体" w:cs="宋体"/>
          <w:szCs w:val="21"/>
          <w:highlight w:val="none"/>
          <w:lang w:bidi="ar"/>
        </w:rPr>
        <w:t xml:space="preserve">10%</w:t>
      </w:r>
      <w:r>
        <w:rPr>
          <w:rFonts w:hint="eastAsia" w:ascii="宋体" w:hAnsi="宋体" w:cs="宋体"/>
          <w:szCs w:val="21"/>
          <w:highlight w:val="none"/>
          <w:lang w:bidi="ar"/>
        </w:rPr>
        <w:t xml:space="preserve">以上时，超出 </w:t>
      </w:r>
      <w:r>
        <w:rPr>
          <w:rFonts w:ascii="宋体" w:hAnsi="宋体" w:cs="宋体"/>
          <w:szCs w:val="21"/>
          <w:highlight w:val="none"/>
          <w:lang w:bidi="ar"/>
        </w:rPr>
        <w:t xml:space="preserve">10%</w:t>
      </w:r>
      <w:r>
        <w:rPr>
          <w:rFonts w:hint="eastAsia" w:ascii="宋体" w:hAnsi="宋体" w:cs="宋体"/>
          <w:szCs w:val="21"/>
          <w:highlight w:val="none"/>
          <w:lang w:bidi="ar"/>
        </w:rPr>
        <w:t xml:space="preserve">部分的审计费用，由中标人承担，建设单位在付款中扣除该费用。 </w:t>
      </w:r>
      <w:r/>
    </w:p>
    <w:p>
      <w:pPr>
        <w:ind w:firstLine="420"/>
        <w:jc w:val="left"/>
        <w:spacing w:line="331" w:lineRule="auto"/>
        <w:shd w:val="clear" w:color="auto" w:fill="ffffff"/>
        <w:widowControl/>
        <w:rPr>
          <w:szCs w:val="21"/>
          <w:highlight w:val="none"/>
          <w:lang w:bidi="ar"/>
        </w:rPr>
      </w:pPr>
      <w:r>
        <w:rPr>
          <w:rFonts w:hint="eastAsia" w:ascii="宋体" w:hAnsi="宋体" w:cs="宋体"/>
          <w:szCs w:val="21"/>
          <w:highlight w:val="none"/>
          <w:lang w:bidi="ar"/>
        </w:rPr>
        <w:t xml:space="preserve">21</w:t>
      </w:r>
      <w:r>
        <w:rPr>
          <w:rFonts w:ascii="宋体" w:hAnsi="宋体" w:cs="宋体"/>
          <w:szCs w:val="21"/>
          <w:highlight w:val="none"/>
          <w:lang w:bidi="ar"/>
        </w:rPr>
        <w:t xml:space="preserve">.</w:t>
      </w:r>
      <w:r>
        <w:rPr>
          <w:rFonts w:hint="eastAsia"/>
          <w:szCs w:val="21"/>
          <w:highlight w:val="none"/>
          <w:lang w:bidi="ar"/>
        </w:rPr>
        <w:t xml:space="preserve">施工期间中标人须无偿提供采购人、监理人、跟踪审计等现场办公室，使用期间水电费由中标人支付。相关费用中标人在投标报价时综合考虑。 </w:t>
      </w:r>
      <w:r/>
    </w:p>
    <w:p>
      <w:pPr>
        <w:ind w:firstLine="420"/>
        <w:jc w:val="left"/>
        <w:spacing w:line="331" w:lineRule="auto"/>
        <w:shd w:val="clear" w:color="auto" w:fill="ffffff"/>
        <w:widowControl/>
        <w:rPr>
          <w:rFonts w:ascii="宋体" w:hAnsi="宋体" w:cs="宋体"/>
          <w:szCs w:val="21"/>
          <w:highlight w:val="none"/>
          <w:lang w:bidi="ar"/>
        </w:rPr>
      </w:pPr>
      <w:r>
        <w:rPr>
          <w:rFonts w:hint="eastAsia" w:ascii="宋体" w:hAnsi="宋体" w:cs="宋体"/>
          <w:szCs w:val="21"/>
          <w:highlight w:val="none"/>
          <w:lang w:bidi="ar"/>
        </w:rPr>
        <w:t xml:space="preserve">22</w:t>
      </w:r>
      <w:r>
        <w:rPr>
          <w:rFonts w:ascii="宋体" w:hAnsi="宋体" w:cs="宋体"/>
          <w:szCs w:val="21"/>
          <w:highlight w:val="none"/>
          <w:lang w:bidi="ar"/>
        </w:rPr>
        <w:t xml:space="preserve">.</w:t>
      </w:r>
      <w:r>
        <w:rPr>
          <w:rFonts w:hint="eastAsia" w:ascii="宋体" w:hAnsi="宋体" w:cs="宋体"/>
          <w:szCs w:val="21"/>
          <w:highlight w:val="none"/>
          <w:lang w:bidi="ar"/>
        </w:rPr>
        <w:t xml:space="preserve">中标单位施工过程中，必须严格落实泰州市住房和城乡建设局印发的《泰州市工程质量管理九项措施》</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泰建发</w:t>
      </w:r>
      <w:r>
        <w:rPr>
          <w:rFonts w:ascii="宋体" w:hAnsi="宋体" w:cs="宋体"/>
          <w:szCs w:val="21"/>
          <w:highlight w:val="none"/>
          <w:lang w:bidi="ar"/>
        </w:rPr>
        <w:t xml:space="preserve">[2021]211 </w:t>
      </w:r>
      <w:r>
        <w:rPr>
          <w:rFonts w:hint="eastAsia" w:ascii="宋体" w:hAnsi="宋体" w:cs="宋体"/>
          <w:szCs w:val="21"/>
          <w:highlight w:val="none"/>
          <w:lang w:bidi="ar"/>
        </w:rPr>
        <w:t xml:space="preserve">号</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，确保工程质量。 </w:t>
      </w:r>
      <w:r/>
    </w:p>
    <w:p>
      <w:pPr>
        <w:ind w:firstLine="420"/>
        <w:jc w:val="left"/>
        <w:spacing w:line="331" w:lineRule="auto"/>
        <w:shd w:val="clear" w:color="auto" w:fill="ffffff"/>
        <w:widowControl/>
        <w:rPr>
          <w:rFonts w:ascii="宋体" w:hAnsi="宋体"/>
          <w:szCs w:val="32"/>
          <w:highlight w:val="none"/>
        </w:rPr>
      </w:pPr>
      <w:r>
        <w:rPr>
          <w:rFonts w:ascii="宋体" w:hAnsi="宋体" w:cs="宋体"/>
          <w:szCs w:val="21"/>
          <w:highlight w:val="none"/>
          <w:lang w:bidi="ar"/>
        </w:rPr>
        <w:t xml:space="preserve">2</w:t>
      </w:r>
      <w:r>
        <w:rPr>
          <w:rFonts w:hint="eastAsia" w:ascii="宋体" w:hAnsi="宋体" w:cs="宋体"/>
          <w:szCs w:val="21"/>
          <w:highlight w:val="none"/>
          <w:lang w:bidi="ar"/>
        </w:rPr>
        <w:t xml:space="preserve">3</w:t>
      </w:r>
      <w:r>
        <w:rPr>
          <w:rFonts w:ascii="宋体" w:hAnsi="宋体" w:cs="宋体"/>
          <w:szCs w:val="21"/>
          <w:highlight w:val="none"/>
          <w:lang w:bidi="ar"/>
        </w:rPr>
        <w:t xml:space="preserve">.</w:t>
      </w:r>
      <w:r>
        <w:rPr>
          <w:rFonts w:hint="eastAsia"/>
          <w:szCs w:val="21"/>
          <w:highlight w:val="none"/>
          <w:lang w:bidi="ar"/>
        </w:rPr>
        <w:t xml:space="preserve">在日常建筑施工、市政管理中，严格执行泰州市人民政府关于印发《泰州市道路交通安全</w:t>
      </w:r>
      <w:r>
        <w:rPr>
          <w:szCs w:val="21"/>
          <w:highlight w:val="none"/>
          <w:lang w:bidi="ar"/>
        </w:rPr>
        <w:t xml:space="preserve">“</w:t>
      </w:r>
      <w:r>
        <w:rPr>
          <w:rFonts w:hint="eastAsia"/>
          <w:szCs w:val="21"/>
          <w:highlight w:val="none"/>
          <w:lang w:bidi="ar"/>
        </w:rPr>
        <w:t xml:space="preserve">大宣传、大排查、大整治</w:t>
      </w:r>
      <w:r>
        <w:rPr>
          <w:szCs w:val="21"/>
          <w:highlight w:val="none"/>
          <w:lang w:bidi="ar"/>
        </w:rPr>
        <w:t xml:space="preserve">”</w:t>
      </w:r>
      <w:r>
        <w:rPr>
          <w:rFonts w:hint="eastAsia"/>
          <w:szCs w:val="21"/>
          <w:highlight w:val="none"/>
          <w:lang w:bidi="ar"/>
        </w:rPr>
        <w:t xml:space="preserve">集中行动工作方案》的通知</w:t>
      </w:r>
      <w:r>
        <w:rPr>
          <w:rFonts w:hint="eastAsia"/>
          <w:szCs w:val="21"/>
          <w:highlight w:val="none"/>
          <w:lang w:eastAsia="zh-CN" w:bidi="ar"/>
        </w:rPr>
        <w:t xml:space="preserve">（</w:t>
      </w:r>
      <w:r>
        <w:rPr>
          <w:rFonts w:hint="eastAsia"/>
          <w:szCs w:val="21"/>
          <w:highlight w:val="none"/>
          <w:lang w:bidi="ar"/>
        </w:rPr>
        <w:t xml:space="preserve">泰交通安全整治办</w:t>
      </w:r>
      <w:r>
        <w:rPr>
          <w:szCs w:val="21"/>
          <w:highlight w:val="none"/>
          <w:lang w:bidi="ar"/>
        </w:rPr>
        <w:t xml:space="preserve">[2021]1</w:t>
      </w:r>
      <w:r>
        <w:rPr>
          <w:rFonts w:hint="eastAsia"/>
          <w:szCs w:val="21"/>
          <w:highlight w:val="none"/>
          <w:lang w:bidi="ar"/>
        </w:rPr>
        <w:t xml:space="preserve">号</w:t>
      </w:r>
      <w:r>
        <w:rPr>
          <w:rFonts w:hint="eastAsia"/>
          <w:szCs w:val="21"/>
          <w:highlight w:val="none"/>
          <w:lang w:eastAsia="zh-CN" w:bidi="ar"/>
        </w:rPr>
        <w:t xml:space="preserve">）</w:t>
      </w:r>
      <w:r>
        <w:rPr>
          <w:rFonts w:hint="eastAsia"/>
          <w:szCs w:val="21"/>
          <w:highlight w:val="none"/>
          <w:lang w:bidi="ar"/>
        </w:rPr>
        <w:t xml:space="preserve">有关规定，杜绝违规使用电动三</w:t>
      </w:r>
      <w:r>
        <w:rPr>
          <w:rFonts w:hint="eastAsia"/>
          <w:szCs w:val="21"/>
          <w:highlight w:val="none"/>
          <w:lang w:eastAsia="zh-CN" w:bidi="ar"/>
        </w:rPr>
        <w:t xml:space="preserve">（</w:t>
      </w:r>
      <w:r>
        <w:rPr>
          <w:rFonts w:hint="eastAsia"/>
          <w:szCs w:val="21"/>
          <w:highlight w:val="none"/>
          <w:lang w:bidi="ar"/>
        </w:rPr>
        <w:t xml:space="preserve">四</w:t>
      </w:r>
      <w:r>
        <w:rPr>
          <w:rFonts w:hint="eastAsia"/>
          <w:szCs w:val="21"/>
          <w:highlight w:val="none"/>
          <w:lang w:eastAsia="zh-CN" w:bidi="ar"/>
        </w:rPr>
        <w:t xml:space="preserve">）</w:t>
      </w:r>
      <w:r>
        <w:rPr>
          <w:rFonts w:hint="eastAsia"/>
          <w:szCs w:val="21"/>
          <w:highlight w:val="none"/>
          <w:lang w:bidi="ar"/>
        </w:rPr>
        <w:t xml:space="preserve">轮车、拖拉机等</w:t>
      </w:r>
      <w:r>
        <w:rPr>
          <w:szCs w:val="21"/>
          <w:highlight w:val="none"/>
          <w:lang w:bidi="ar"/>
        </w:rPr>
        <w:t xml:space="preserve">“</w:t>
      </w:r>
      <w:r>
        <w:rPr>
          <w:rFonts w:hint="eastAsia"/>
          <w:szCs w:val="21"/>
          <w:highlight w:val="none"/>
          <w:lang w:bidi="ar"/>
        </w:rPr>
        <w:t xml:space="preserve">非标</w:t>
      </w:r>
      <w:r>
        <w:rPr>
          <w:szCs w:val="21"/>
          <w:highlight w:val="none"/>
          <w:lang w:bidi="ar"/>
        </w:rPr>
        <w:t xml:space="preserve">”</w:t>
      </w:r>
      <w:r>
        <w:rPr>
          <w:rFonts w:hint="eastAsia"/>
          <w:szCs w:val="21"/>
          <w:highlight w:val="none"/>
          <w:lang w:bidi="ar"/>
        </w:rPr>
        <w:t xml:space="preserve">车辆、禁限行车辆，落实交通安全整治</w:t>
      </w:r>
      <w:r>
        <w:rPr>
          <w:szCs w:val="21"/>
          <w:highlight w:val="none"/>
          <w:lang w:bidi="ar"/>
        </w:rPr>
        <w:t xml:space="preserve">“</w:t>
      </w:r>
      <w:r>
        <w:rPr>
          <w:rFonts w:hint="eastAsia"/>
          <w:szCs w:val="21"/>
          <w:highlight w:val="none"/>
          <w:lang w:bidi="ar"/>
        </w:rPr>
        <w:t xml:space="preserve">门前清</w:t>
      </w:r>
      <w:r>
        <w:rPr>
          <w:szCs w:val="21"/>
          <w:highlight w:val="none"/>
          <w:lang w:bidi="ar"/>
        </w:rPr>
        <w:t xml:space="preserve">”</w:t>
      </w:r>
      <w:r>
        <w:rPr>
          <w:rFonts w:hint="eastAsia"/>
          <w:szCs w:val="21"/>
          <w:highlight w:val="none"/>
          <w:lang w:bidi="ar"/>
        </w:rPr>
        <w:t xml:space="preserve">职责禁止各类违规工程运输车进出工地。</w:t>
      </w:r>
      <w:r/>
    </w:p>
    <w:p>
      <w:pPr>
        <w:ind w:firstLine="420"/>
        <w:jc w:val="left"/>
        <w:spacing w:line="331" w:lineRule="auto"/>
        <w:shd w:val="clear" w:color="auto" w:fill="ffffff"/>
        <w:widowControl/>
        <w:rPr>
          <w:rFonts w:ascii="宋体" w:hAnsi="宋体" w:cs="宋体"/>
          <w:szCs w:val="21"/>
          <w:highlight w:val="none"/>
          <w:lang w:bidi="ar"/>
        </w:rPr>
      </w:pPr>
      <w:r>
        <w:rPr>
          <w:rFonts w:ascii="宋体" w:hAnsi="宋体" w:cs="宋体"/>
          <w:szCs w:val="21"/>
          <w:highlight w:val="none"/>
          <w:lang w:bidi="ar"/>
        </w:rPr>
        <w:t xml:space="preserve">2</w:t>
      </w:r>
      <w:r>
        <w:rPr>
          <w:rFonts w:hint="eastAsia" w:ascii="宋体" w:hAnsi="宋体" w:cs="宋体"/>
          <w:szCs w:val="21"/>
          <w:highlight w:val="none"/>
          <w:lang w:bidi="ar"/>
        </w:rPr>
        <w:t xml:space="preserve">4</w:t>
      </w:r>
      <w:r>
        <w:rPr>
          <w:rFonts w:ascii="宋体" w:hAnsi="宋体" w:cs="宋体"/>
          <w:szCs w:val="21"/>
          <w:highlight w:val="none"/>
          <w:lang w:bidi="ar"/>
        </w:rPr>
        <w:t xml:space="preserve">.</w:t>
      </w:r>
      <w:r>
        <w:rPr>
          <w:rFonts w:hint="eastAsia" w:ascii="宋体" w:hAnsi="宋体" w:cs="宋体"/>
          <w:szCs w:val="21"/>
          <w:highlight w:val="none"/>
          <w:lang w:bidi="ar"/>
        </w:rPr>
        <w:t xml:space="preserve">图纸审查：中标人自中标通知书发出10天内，应对施工图纸进行认真的分析，并书面提出图纸修改意见，报设计、建设单位认可。 </w:t>
      </w:r>
      <w:r/>
    </w:p>
    <w:p>
      <w:pPr>
        <w:ind w:firstLine="420"/>
        <w:jc w:val="left"/>
        <w:spacing w:line="331" w:lineRule="auto"/>
        <w:shd w:val="clear" w:color="auto" w:fill="ffffff"/>
        <w:widowControl/>
        <w:rPr>
          <w:rFonts w:ascii="宋体" w:hAnsi="宋体" w:cs="宋体"/>
          <w:szCs w:val="21"/>
          <w:highlight w:val="none"/>
          <w:lang w:bidi="ar"/>
        </w:rPr>
      </w:pPr>
      <w:r>
        <w:rPr>
          <w:rFonts w:ascii="宋体" w:hAnsi="宋体" w:cs="宋体"/>
          <w:szCs w:val="21"/>
          <w:highlight w:val="none"/>
          <w:lang w:bidi="ar"/>
        </w:rPr>
        <w:t xml:space="preserve">2</w:t>
      </w:r>
      <w:r>
        <w:rPr>
          <w:rFonts w:hint="eastAsia" w:ascii="宋体" w:hAnsi="宋体" w:cs="宋体"/>
          <w:szCs w:val="21"/>
          <w:highlight w:val="none"/>
          <w:lang w:bidi="ar"/>
        </w:rPr>
        <w:t xml:space="preserve">5</w:t>
      </w:r>
      <w:r>
        <w:rPr>
          <w:rFonts w:ascii="宋体" w:hAnsi="宋体" w:cs="宋体"/>
          <w:szCs w:val="21"/>
          <w:highlight w:val="none"/>
          <w:lang w:bidi="ar"/>
        </w:rPr>
        <w:t xml:space="preserve">.</w:t>
      </w:r>
      <w:r>
        <w:rPr>
          <w:rFonts w:hint="eastAsia" w:ascii="宋体" w:hAnsi="宋体" w:cs="宋体"/>
          <w:szCs w:val="21"/>
          <w:highlight w:val="none"/>
          <w:lang w:bidi="ar"/>
        </w:rPr>
        <w:t xml:space="preserve">中标人应做好采购人发放的施工图等资料的保密工作，不得将本工程相关资料泄露给与本工程无关的单位和个人。 </w:t>
      </w:r>
      <w:r/>
    </w:p>
    <w:p>
      <w:pPr>
        <w:ind w:firstLine="420"/>
        <w:jc w:val="left"/>
        <w:spacing w:line="331" w:lineRule="auto"/>
        <w:shd w:val="clear" w:color="auto" w:fill="ffffff"/>
        <w:widowControl/>
        <w:rPr>
          <w:rFonts w:ascii="宋体" w:hAnsi="宋体"/>
          <w:szCs w:val="32"/>
          <w:highlight w:val="none"/>
        </w:rPr>
      </w:pPr>
      <w:r>
        <w:rPr>
          <w:rFonts w:ascii="宋体" w:hAnsi="宋体" w:cs="宋体"/>
          <w:szCs w:val="21"/>
          <w:highlight w:val="none"/>
          <w:lang w:bidi="ar"/>
        </w:rPr>
        <w:t xml:space="preserve">2</w:t>
      </w:r>
      <w:r>
        <w:rPr>
          <w:rFonts w:hint="eastAsia" w:ascii="宋体" w:hAnsi="宋体" w:cs="宋体"/>
          <w:szCs w:val="21"/>
          <w:highlight w:val="none"/>
          <w:lang w:bidi="ar"/>
        </w:rPr>
        <w:t xml:space="preserve">6</w:t>
      </w:r>
      <w:r>
        <w:rPr>
          <w:rFonts w:ascii="宋体" w:hAnsi="宋体" w:cs="宋体"/>
          <w:szCs w:val="21"/>
          <w:highlight w:val="none"/>
          <w:lang w:bidi="ar"/>
        </w:rPr>
        <w:t xml:space="preserve">.</w:t>
      </w:r>
      <w:r>
        <w:rPr>
          <w:rFonts w:hint="eastAsia" w:ascii="宋体" w:hAnsi="宋体"/>
          <w:szCs w:val="32"/>
          <w:highlight w:val="none"/>
        </w:rPr>
        <w:t xml:space="preserve">土方外运及渣土外运（建筑、生活垃圾，砼碎块，砖渣，石渣，淤泥等）运距由投标人自行考虑，土方外运及渣土外运产生的所有费用由投标人结合自身情况自主报价，结算时综合单价（含运距）不作调整。</w:t>
      </w:r>
      <w:r>
        <w:rPr>
          <w:rFonts w:hint="eastAsia" w:ascii="宋体" w:hAnsi="宋体" w:cs="宋体"/>
          <w:szCs w:val="21"/>
          <w:highlight w:val="none"/>
          <w:lang w:bidi="ar"/>
        </w:rPr>
        <w:t xml:space="preserve">弃土点由投标人自行考虑，费用已包含在投标报价中，结算时综合单价不作调整。招标控制价中已考虑渣土处置费，结算时凭有效票据按实结算，最终结算价格不应超出投标报价中的渣土处置费价格。</w:t>
      </w:r>
      <w:r/>
    </w:p>
    <w:p>
      <w:pPr>
        <w:ind w:firstLine="420"/>
        <w:jc w:val="left"/>
        <w:spacing w:line="331" w:lineRule="auto"/>
        <w:shd w:val="clear" w:color="auto" w:fill="ffffff"/>
        <w:widowControl/>
        <w:rPr>
          <w:szCs w:val="21"/>
          <w:highlight w:val="none"/>
          <w:lang w:bidi="ar"/>
        </w:rPr>
      </w:pPr>
      <w:r>
        <w:rPr>
          <w:rFonts w:ascii="宋体" w:hAnsi="宋体" w:cs="宋体"/>
          <w:szCs w:val="21"/>
          <w:highlight w:val="none"/>
          <w:lang w:bidi="ar"/>
        </w:rPr>
        <w:t xml:space="preserve">2</w:t>
      </w:r>
      <w:r>
        <w:rPr>
          <w:rFonts w:hint="eastAsia" w:ascii="宋体" w:hAnsi="宋体" w:cs="宋体"/>
          <w:szCs w:val="21"/>
          <w:highlight w:val="none"/>
          <w:lang w:bidi="ar"/>
        </w:rPr>
        <w:t xml:space="preserve">7</w:t>
      </w:r>
      <w:r>
        <w:rPr>
          <w:rFonts w:ascii="宋体" w:hAnsi="宋体" w:cs="宋体"/>
          <w:szCs w:val="21"/>
          <w:highlight w:val="none"/>
          <w:lang w:bidi="ar"/>
        </w:rPr>
        <w:t xml:space="preserve">.</w:t>
      </w:r>
      <w:r>
        <w:rPr>
          <w:rFonts w:hint="eastAsia"/>
          <w:szCs w:val="21"/>
          <w:highlight w:val="none"/>
          <w:lang w:bidi="ar"/>
        </w:rPr>
        <w:t xml:space="preserve">二次搬运费、特殊施工降效费由投标人在投标时自行考虑，上述费用已包含在投标报价中，采购人不再支付其他任何费用。 </w:t>
      </w:r>
      <w:r/>
    </w:p>
    <w:p>
      <w:pPr>
        <w:ind w:firstLine="420"/>
        <w:jc w:val="left"/>
        <w:spacing w:line="331" w:lineRule="auto"/>
        <w:shd w:val="clear" w:color="auto" w:fill="ffffff"/>
        <w:widowControl/>
        <w:rPr>
          <w:szCs w:val="21"/>
          <w:highlight w:val="none"/>
          <w:lang w:bidi="ar"/>
        </w:rPr>
      </w:pPr>
      <w:r>
        <w:rPr>
          <w:rFonts w:ascii="宋体" w:hAnsi="宋体" w:cs="宋体"/>
          <w:szCs w:val="21"/>
          <w:highlight w:val="none"/>
          <w:lang w:bidi="ar"/>
        </w:rPr>
        <w:t xml:space="preserve">2</w:t>
      </w:r>
      <w:r>
        <w:rPr>
          <w:rFonts w:hint="eastAsia" w:ascii="宋体" w:hAnsi="宋体" w:cs="宋体"/>
          <w:szCs w:val="21"/>
          <w:highlight w:val="none"/>
          <w:lang w:bidi="ar"/>
        </w:rPr>
        <w:t xml:space="preserve">8</w:t>
      </w:r>
      <w:r>
        <w:rPr>
          <w:rFonts w:ascii="宋体" w:hAnsi="宋体" w:cs="宋体"/>
          <w:szCs w:val="21"/>
          <w:highlight w:val="none"/>
          <w:lang w:bidi="ar"/>
        </w:rPr>
        <w:t xml:space="preserve">.</w:t>
      </w:r>
      <w:r>
        <w:rPr>
          <w:rFonts w:hint="eastAsia" w:ascii="宋体" w:hAnsi="宋体" w:cs="宋体"/>
          <w:szCs w:val="21"/>
          <w:highlight w:val="none"/>
          <w:lang w:bidi="ar"/>
        </w:rPr>
        <w:t xml:space="preserve">采购人不提供临时设施、材料堆放及土方临时堆场等场地。</w:t>
      </w:r>
      <w:r>
        <w:rPr>
          <w:rFonts w:hint="eastAsia"/>
          <w:szCs w:val="21"/>
          <w:highlight w:val="none"/>
          <w:lang w:bidi="ar"/>
        </w:rPr>
        <w:t xml:space="preserve">场内土方：场内土方堆放地点由中标人自行考虑，场内土方运距由中标人自行考虑，不计取二次（含）以上土方堆置、二次（含）以上驳运以及其他相关增加的费用，土方内运产生的所有费用由投标人结合自身情况自主报价，结算时综合单价（含运距）不作调整。 </w:t>
      </w:r>
      <w:r/>
    </w:p>
    <w:p>
      <w:pPr>
        <w:ind w:firstLine="420"/>
        <w:jc w:val="left"/>
        <w:spacing w:line="331" w:lineRule="auto"/>
        <w:shd w:val="clear" w:color="auto" w:fill="ffffff"/>
        <w:widowControl/>
        <w:rPr>
          <w:szCs w:val="21"/>
          <w:highlight w:val="none"/>
          <w:lang w:bidi="ar"/>
        </w:rPr>
      </w:pPr>
      <w:r>
        <w:rPr>
          <w:rFonts w:ascii="宋体" w:hAnsi="宋体" w:cs="宋体"/>
          <w:szCs w:val="21"/>
          <w:highlight w:val="none"/>
          <w:lang w:bidi="ar"/>
        </w:rPr>
        <w:t xml:space="preserve">2</w:t>
      </w:r>
      <w:r>
        <w:rPr>
          <w:rFonts w:hint="eastAsia" w:ascii="宋体" w:hAnsi="宋体" w:cs="宋体"/>
          <w:szCs w:val="21"/>
          <w:highlight w:val="none"/>
          <w:lang w:bidi="ar"/>
        </w:rPr>
        <w:t xml:space="preserve">9</w:t>
      </w:r>
      <w:r>
        <w:rPr>
          <w:rFonts w:ascii="宋体" w:hAnsi="宋体" w:cs="宋体"/>
          <w:szCs w:val="21"/>
          <w:highlight w:val="none"/>
          <w:lang w:bidi="ar"/>
        </w:rPr>
        <w:t xml:space="preserve">.</w:t>
      </w:r>
      <w:r>
        <w:rPr>
          <w:rFonts w:hint="eastAsia"/>
          <w:szCs w:val="21"/>
          <w:highlight w:val="none"/>
          <w:lang w:bidi="ar"/>
        </w:rPr>
        <w:t xml:space="preserve">在工程施工过程中，若有新规范、新工艺、新材料推广应用的，采购人有权对有关图纸进行变更，变更发生后价格结算时按相关定额执行，有关材料设备有信息指导价的， 按中标下浮率同比例下浮；没有信息指导价的按认质认价方式定价，纳入结算总价。</w:t>
      </w:r>
      <w:r/>
    </w:p>
    <w:p>
      <w:pPr>
        <w:ind w:firstLine="420"/>
        <w:jc w:val="left"/>
        <w:spacing w:line="331" w:lineRule="auto"/>
        <w:shd w:val="clear" w:color="auto" w:fill="ffffff"/>
        <w:widowControl/>
        <w:rPr>
          <w:szCs w:val="21"/>
          <w:highlight w:val="none"/>
          <w:lang w:bidi="ar"/>
        </w:rPr>
      </w:pPr>
      <w:r>
        <w:rPr>
          <w:rFonts w:ascii="宋体" w:hAnsi="宋体" w:cs="宋体"/>
          <w:szCs w:val="21"/>
          <w:highlight w:val="none"/>
          <w:lang w:bidi="ar"/>
        </w:rPr>
        <w:t xml:space="preserve">30.</w:t>
      </w:r>
      <w:r>
        <w:rPr>
          <w:rFonts w:hint="eastAsia" w:ascii="宋体" w:hAnsi="宋体"/>
          <w:szCs w:val="32"/>
          <w:highlight w:val="none"/>
        </w:rPr>
        <w:t xml:space="preserve">所有大型机械进退场费（含场内转移）已列入招标控制价，投标人自主报价</w:t>
      </w:r>
      <w:r>
        <w:rPr>
          <w:rFonts w:hint="eastAsia" w:ascii="宋体" w:hAnsi="宋体"/>
          <w:szCs w:val="32"/>
          <w:highlight w:val="none"/>
          <w:lang w:eastAsia="zh-CN"/>
        </w:rPr>
        <w:t xml:space="preserve">，</w:t>
      </w:r>
      <w:r>
        <w:rPr>
          <w:rFonts w:hint="eastAsia" w:ascii="宋体" w:hAnsi="宋体"/>
          <w:szCs w:val="32"/>
          <w:highlight w:val="none"/>
        </w:rPr>
        <w:t xml:space="preserve"> 结算时不调整。</w:t>
      </w:r>
      <w:r/>
    </w:p>
    <w:p>
      <w:pPr>
        <w:ind w:firstLine="420"/>
        <w:jc w:val="left"/>
        <w:spacing w:line="331" w:lineRule="auto"/>
        <w:shd w:val="clear" w:color="auto" w:fill="ffffff"/>
        <w:widowControl/>
        <w:rPr>
          <w:szCs w:val="21"/>
          <w:highlight w:val="none"/>
          <w:lang w:bidi="ar"/>
        </w:rPr>
      </w:pPr>
      <w:r>
        <w:rPr>
          <w:rFonts w:ascii="宋体" w:hAnsi="宋体" w:cs="宋体"/>
          <w:szCs w:val="21"/>
          <w:highlight w:val="none"/>
          <w:lang w:bidi="ar"/>
        </w:rPr>
        <w:t xml:space="preserve">31.</w:t>
      </w:r>
      <w:r>
        <w:rPr>
          <w:rFonts w:hint="eastAsia"/>
          <w:szCs w:val="21"/>
          <w:highlight w:val="none"/>
          <w:lang w:bidi="ar"/>
        </w:rPr>
        <w:t xml:space="preserve">投标人自行勘察现场，应充分了解本工程的施工现场条件及本工程的施工难度，根据现场情况及工程本身情况，充分考虑土方开挖可能涉及到的所有措施费用，结合自身情况自主报价，结算时综合单价不作调整。 </w:t>
      </w:r>
      <w:r/>
    </w:p>
    <w:p>
      <w:pPr>
        <w:ind w:firstLine="420"/>
        <w:jc w:val="left"/>
        <w:spacing w:line="331" w:lineRule="auto"/>
        <w:shd w:val="clear" w:color="auto" w:fill="ffffff"/>
        <w:widowControl/>
        <w:rPr>
          <w:szCs w:val="21"/>
          <w:highlight w:val="none"/>
          <w:lang w:bidi="ar"/>
        </w:rPr>
      </w:pPr>
      <w:r>
        <w:rPr>
          <w:rFonts w:ascii="宋体" w:hAnsi="宋体" w:cs="宋体"/>
          <w:szCs w:val="21"/>
          <w:highlight w:val="none"/>
          <w:lang w:bidi="ar"/>
        </w:rPr>
        <w:t xml:space="preserve">32.</w:t>
      </w:r>
      <w:r>
        <w:rPr>
          <w:rFonts w:hint="eastAsia"/>
          <w:szCs w:val="21"/>
          <w:highlight w:val="none"/>
          <w:lang w:bidi="ar"/>
        </w:rPr>
        <w:t xml:space="preserve">安全生产 </w:t>
      </w:r>
      <w:r/>
    </w:p>
    <w:p>
      <w:pPr>
        <w:ind w:firstLine="420"/>
        <w:jc w:val="left"/>
        <w:spacing w:line="331" w:lineRule="auto"/>
        <w:shd w:val="clear" w:color="auto" w:fill="ffffff"/>
        <w:widowControl/>
        <w:rPr>
          <w:szCs w:val="21"/>
          <w:highlight w:val="none"/>
          <w:lang w:bidi="ar"/>
        </w:rPr>
      </w:pPr>
      <w:r>
        <w:rPr>
          <w:rFonts w:hint="eastAsia"/>
          <w:szCs w:val="21"/>
          <w:highlight w:val="none"/>
          <w:lang w:eastAsia="zh-CN" w:bidi="ar"/>
        </w:rPr>
        <w:t xml:space="preserve">1）</w:t>
      </w:r>
      <w:r>
        <w:rPr>
          <w:rFonts w:hint="eastAsia"/>
          <w:szCs w:val="21"/>
          <w:highlight w:val="none"/>
          <w:lang w:bidi="ar"/>
        </w:rPr>
        <w:t xml:space="preserve">按要求设置围挡，外围栏要求见</w:t>
      </w:r>
      <w:r>
        <w:rPr>
          <w:rFonts w:hint="eastAsia" w:ascii="宋体" w:hAnsi="宋体"/>
          <w:szCs w:val="32"/>
          <w:highlight w:val="none"/>
        </w:rPr>
        <w:t xml:space="preserve">专用合同条款21.1</w:t>
      </w:r>
      <w:r>
        <w:rPr>
          <w:rFonts w:hint="eastAsia"/>
          <w:szCs w:val="21"/>
          <w:highlight w:val="none"/>
          <w:lang w:bidi="ar"/>
        </w:rPr>
        <w:t xml:space="preserve">条围挡设置要求，投标人投标报价时根据现场实际情况及施工经验自主报价，结算时综合单价不作调整。 </w:t>
      </w:r>
      <w:r/>
    </w:p>
    <w:p>
      <w:pPr>
        <w:ind w:firstLine="420"/>
        <w:jc w:val="left"/>
        <w:spacing w:line="331" w:lineRule="auto"/>
        <w:shd w:val="clear" w:color="auto" w:fill="ffffff"/>
        <w:widowControl/>
        <w:rPr>
          <w:szCs w:val="21"/>
          <w:highlight w:val="none"/>
          <w:lang w:bidi="ar"/>
        </w:rPr>
      </w:pPr>
      <w:r>
        <w:rPr>
          <w:rFonts w:hint="eastAsia"/>
          <w:szCs w:val="21"/>
          <w:highlight w:val="none"/>
          <w:lang w:eastAsia="zh-CN" w:bidi="ar"/>
        </w:rPr>
        <w:t xml:space="preserve">2）</w:t>
      </w:r>
      <w:r>
        <w:rPr>
          <w:rFonts w:hint="eastAsia"/>
          <w:szCs w:val="21"/>
          <w:highlight w:val="none"/>
          <w:lang w:bidi="ar"/>
        </w:rPr>
        <w:t xml:space="preserve">交通安全设施的设置方案须符合交警、城管部门的要求，施工车辆进出场地必须减速慢行，出入口必须有专人看护，确保出入口的交通安全。 </w:t>
      </w:r>
      <w:r/>
    </w:p>
    <w:p>
      <w:pPr>
        <w:ind w:firstLine="420"/>
        <w:jc w:val="left"/>
        <w:spacing w:line="331" w:lineRule="auto"/>
        <w:shd w:val="clear" w:color="auto" w:fill="ffffff"/>
        <w:widowControl/>
        <w:rPr>
          <w:szCs w:val="21"/>
          <w:highlight w:val="none"/>
          <w:lang w:bidi="ar"/>
        </w:rPr>
      </w:pPr>
      <w:r>
        <w:rPr>
          <w:rFonts w:hint="eastAsia"/>
          <w:szCs w:val="21"/>
          <w:highlight w:val="none"/>
          <w:lang w:eastAsia="zh-CN" w:bidi="ar"/>
        </w:rPr>
        <w:t xml:space="preserve">3）</w:t>
      </w:r>
      <w:r>
        <w:rPr>
          <w:rFonts w:hint="eastAsia"/>
          <w:szCs w:val="21"/>
          <w:highlight w:val="none"/>
          <w:lang w:bidi="ar"/>
        </w:rPr>
        <w:t xml:space="preserve">施工现场临时设施、设备、施工生产及相关资料，须满足消防、城管、环保等部门及相应规范规定要求。相关费用</w:t>
      </w:r>
      <w:r>
        <w:rPr>
          <w:rFonts w:hint="eastAsia"/>
          <w:szCs w:val="21"/>
          <w:highlight w:val="none"/>
          <w:lang w:eastAsia="zh-CN" w:bidi="ar"/>
        </w:rPr>
        <w:t xml:space="preserve">（</w:t>
      </w:r>
      <w:r>
        <w:rPr>
          <w:rFonts w:hint="eastAsia"/>
          <w:szCs w:val="21"/>
          <w:highlight w:val="none"/>
          <w:lang w:bidi="ar"/>
        </w:rPr>
        <w:t xml:space="preserve">渣土费、噪声扬尘排污等</w:t>
      </w:r>
      <w:r>
        <w:rPr>
          <w:rFonts w:hint="eastAsia"/>
          <w:szCs w:val="21"/>
          <w:highlight w:val="none"/>
          <w:lang w:eastAsia="zh-CN" w:bidi="ar"/>
        </w:rPr>
        <w:t xml:space="preserve">）</w:t>
      </w:r>
      <w:r>
        <w:rPr>
          <w:rFonts w:hint="eastAsia"/>
          <w:szCs w:val="21"/>
          <w:highlight w:val="none"/>
          <w:lang w:bidi="ar"/>
        </w:rPr>
        <w:t xml:space="preserve">已包含在投标报价中。 </w:t>
      </w:r>
      <w:r/>
    </w:p>
    <w:p>
      <w:pPr>
        <w:ind w:firstLine="420"/>
        <w:jc w:val="left"/>
        <w:spacing w:line="331" w:lineRule="auto"/>
        <w:shd w:val="clear" w:color="auto" w:fill="ffffff"/>
        <w:widowControl/>
        <w:rPr>
          <w:szCs w:val="21"/>
          <w:highlight w:val="none"/>
          <w:lang w:bidi="ar"/>
        </w:rPr>
      </w:pPr>
      <w:r>
        <w:rPr>
          <w:rFonts w:hint="eastAsia"/>
          <w:szCs w:val="21"/>
          <w:highlight w:val="none"/>
          <w:lang w:eastAsia="zh-CN" w:bidi="ar"/>
        </w:rPr>
        <w:t xml:space="preserve">4）</w:t>
      </w:r>
      <w:r>
        <w:rPr>
          <w:rFonts w:hint="eastAsia"/>
          <w:szCs w:val="21"/>
          <w:highlight w:val="none"/>
          <w:lang w:bidi="ar"/>
        </w:rPr>
        <w:t xml:space="preserve">中标人搭建的临时设施和材料堆场必须服从建设单位和监理单位的统一管理。如中标人不服从，采购人有权根据项目管理规定对中标人进行处罚。 </w:t>
      </w:r>
      <w:r/>
    </w:p>
    <w:p>
      <w:pPr>
        <w:ind w:firstLine="420"/>
        <w:jc w:val="left"/>
        <w:spacing w:line="331" w:lineRule="auto"/>
        <w:shd w:val="clear" w:color="auto" w:fill="ffffff"/>
        <w:widowControl/>
        <w:rPr>
          <w:szCs w:val="21"/>
          <w:highlight w:val="none"/>
          <w:lang w:bidi="ar"/>
        </w:rPr>
      </w:pPr>
      <w:r>
        <w:rPr>
          <w:rFonts w:hint="eastAsia"/>
          <w:szCs w:val="21"/>
          <w:highlight w:val="none"/>
          <w:lang w:eastAsia="zh-CN" w:bidi="ar"/>
        </w:rPr>
        <w:t xml:space="preserve">5）</w:t>
      </w:r>
      <w:r>
        <w:rPr>
          <w:rFonts w:hint="eastAsia"/>
          <w:szCs w:val="21"/>
          <w:highlight w:val="none"/>
          <w:lang w:bidi="ar"/>
        </w:rPr>
        <w:t xml:space="preserve">承包人要对施工人员进行上岗安全培训和安全交底工作</w:t>
      </w:r>
      <w:r>
        <w:rPr>
          <w:rFonts w:hint="eastAsia"/>
          <w:szCs w:val="21"/>
          <w:highlight w:val="none"/>
          <w:lang w:eastAsia="zh-CN" w:bidi="ar"/>
        </w:rPr>
        <w:t xml:space="preserve">，</w:t>
      </w:r>
      <w:r>
        <w:rPr>
          <w:rFonts w:hint="eastAsia"/>
          <w:szCs w:val="21"/>
          <w:highlight w:val="none"/>
          <w:lang w:bidi="ar"/>
        </w:rPr>
        <w:t xml:space="preserve">做到规范施工，对整个工程的安全负全责，并承担因承包人安全措施不力造成事故的责任和因此发生的费用。在工程验收前应向建设单位提供招标工程的一套完整的安全资料。本工程承包人应遵守 工程建设安全生产有关管理规定，严格按安全标准组织施工，并随时接受行业安全检查人员依法实施的监督检查，采取必要的安全防护措施，消除安全隐患。中标人必须成立项目安全管理小组，所有工程施工过程均必须有专职安全管理人员在施工现场，实施安全监督。 </w:t>
      </w:r>
      <w:r/>
    </w:p>
    <w:p>
      <w:pPr>
        <w:ind w:firstLine="420"/>
        <w:jc w:val="left"/>
        <w:spacing w:line="331" w:lineRule="auto"/>
        <w:shd w:val="clear" w:color="auto" w:fill="ffffff"/>
        <w:widowControl/>
        <w:rPr>
          <w:szCs w:val="21"/>
          <w:highlight w:val="none"/>
          <w:lang w:bidi="ar"/>
        </w:rPr>
      </w:pPr>
      <w:r>
        <w:rPr>
          <w:rFonts w:hint="eastAsia"/>
          <w:szCs w:val="21"/>
          <w:highlight w:val="none"/>
          <w:lang w:eastAsia="zh-CN" w:bidi="ar"/>
        </w:rPr>
        <w:t xml:space="preserve">6）</w:t>
      </w:r>
      <w:r>
        <w:rPr>
          <w:rFonts w:hint="eastAsia"/>
          <w:szCs w:val="21"/>
          <w:highlight w:val="none"/>
          <w:lang w:bidi="ar"/>
        </w:rPr>
        <w:t xml:space="preserve">本工程在施工中执行现行的国家、省级及工程所在地颁发的环保、节能、电器安装、防雷、安全、消防等有关规定。 </w:t>
      </w:r>
      <w:r/>
    </w:p>
    <w:p>
      <w:pPr>
        <w:ind w:firstLine="420"/>
        <w:jc w:val="left"/>
        <w:spacing w:line="331" w:lineRule="auto"/>
        <w:shd w:val="clear" w:color="auto" w:fill="ffffff"/>
        <w:widowControl/>
        <w:rPr>
          <w:szCs w:val="21"/>
          <w:highlight w:val="none"/>
          <w:lang w:bidi="ar"/>
        </w:rPr>
      </w:pPr>
      <w:r>
        <w:rPr>
          <w:szCs w:val="21"/>
          <w:highlight w:val="none"/>
          <w:lang w:bidi="ar"/>
        </w:rPr>
        <w:t xml:space="preserve">7</w:t>
      </w:r>
      <w:r>
        <w:rPr>
          <w:rFonts w:hint="eastAsia"/>
          <w:szCs w:val="21"/>
          <w:highlight w:val="none"/>
          <w:lang w:bidi="ar"/>
        </w:rPr>
        <w:t xml:space="preserve">）中标人须保证高温施工、防暑降温措施，如材料管理、临时用电与消防安全、高处作业以及极端天气等安全管理。 </w:t>
      </w:r>
      <w:r/>
    </w:p>
    <w:p>
      <w:pPr>
        <w:ind w:firstLine="420"/>
        <w:jc w:val="left"/>
        <w:spacing w:line="331" w:lineRule="auto"/>
        <w:shd w:val="clear" w:color="auto" w:fill="ffffff"/>
        <w:widowControl/>
        <w:rPr>
          <w:szCs w:val="21"/>
          <w:highlight w:val="none"/>
          <w:lang w:bidi="ar"/>
        </w:rPr>
      </w:pPr>
      <w:r>
        <w:rPr>
          <w:rFonts w:ascii="宋体" w:hAnsi="宋体" w:cs="宋体"/>
          <w:szCs w:val="21"/>
          <w:highlight w:val="none"/>
          <w:lang w:bidi="ar"/>
        </w:rPr>
        <w:t xml:space="preserve">3</w:t>
      </w:r>
      <w:r>
        <w:rPr>
          <w:rFonts w:hint="eastAsia" w:ascii="宋体" w:hAnsi="宋体" w:cs="宋体"/>
          <w:szCs w:val="21"/>
          <w:highlight w:val="none"/>
          <w:lang w:bidi="ar"/>
        </w:rPr>
        <w:t xml:space="preserve">3</w:t>
      </w:r>
      <w:r>
        <w:rPr>
          <w:rFonts w:ascii="宋体" w:hAnsi="宋体" w:cs="宋体"/>
          <w:szCs w:val="21"/>
          <w:highlight w:val="none"/>
          <w:lang w:bidi="ar"/>
        </w:rPr>
        <w:t xml:space="preserve">.</w:t>
      </w:r>
      <w:r>
        <w:rPr>
          <w:rFonts w:hint="eastAsia"/>
          <w:szCs w:val="21"/>
          <w:highlight w:val="none"/>
          <w:lang w:bidi="ar"/>
        </w:rPr>
        <w:t xml:space="preserve">特别约定 </w:t>
      </w:r>
      <w:r/>
    </w:p>
    <w:p>
      <w:pPr>
        <w:ind w:firstLine="420"/>
        <w:jc w:val="left"/>
        <w:spacing w:line="331" w:lineRule="auto"/>
        <w:shd w:val="clear" w:color="auto" w:fill="ffffff"/>
        <w:widowControl/>
        <w:rPr>
          <w:szCs w:val="21"/>
          <w:highlight w:val="none"/>
          <w:lang w:bidi="ar"/>
        </w:rPr>
      </w:pPr>
      <w:r>
        <w:rPr>
          <w:rFonts w:hint="eastAsia"/>
          <w:szCs w:val="21"/>
          <w:highlight w:val="none"/>
          <w:lang w:eastAsia="zh-CN" w:bidi="ar"/>
        </w:rPr>
        <w:t xml:space="preserve">1）</w:t>
      </w:r>
      <w:r>
        <w:rPr>
          <w:rFonts w:hint="eastAsia"/>
          <w:szCs w:val="21"/>
          <w:highlight w:val="none"/>
          <w:lang w:bidi="ar"/>
        </w:rPr>
        <w:t xml:space="preserve">本工程有可能由于地下管线迁移或修复等意外原因引起施工中断，中断期间不计取任何费用，该风险包含在投标报价中。 </w:t>
      </w:r>
      <w:r/>
    </w:p>
    <w:p>
      <w:pPr>
        <w:ind w:firstLine="420"/>
        <w:jc w:val="left"/>
        <w:spacing w:line="331" w:lineRule="auto"/>
        <w:shd w:val="clear" w:color="auto" w:fill="ffffff"/>
        <w:widowControl/>
        <w:rPr>
          <w:rFonts w:ascii="宋体" w:hAnsi="宋体" w:cs="宋体"/>
          <w:szCs w:val="21"/>
          <w:highlight w:val="none"/>
          <w:lang w:bidi="ar"/>
        </w:rPr>
      </w:pPr>
      <w:r>
        <w:rPr>
          <w:rFonts w:hint="eastAsia"/>
          <w:szCs w:val="21"/>
          <w:highlight w:val="none"/>
          <w:lang w:eastAsia="zh-CN" w:bidi="ar"/>
        </w:rPr>
        <w:t xml:space="preserve">2）</w:t>
      </w:r>
      <w:r>
        <w:rPr>
          <w:rFonts w:hint="eastAsia" w:ascii="宋体" w:hAnsi="宋体" w:cs="宋体"/>
          <w:szCs w:val="21"/>
          <w:highlight w:val="none"/>
          <w:lang w:bidi="ar"/>
        </w:rPr>
        <w:t xml:space="preserve">建设单位有权对设计图纸进行变更、对工程量进行增加、调减，这均属于合同范围，中标人应及时按变更进行施工，不得以任何理由拒绝。设计单位提出的设计变更图纸</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或通知书</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必须经总监理工程师和建设单位现场负责人共同确认转交给中标人，中标人才能按变更图纸</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或通知书</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进行施工。</w:t>
      </w:r>
      <w:r/>
    </w:p>
    <w:p>
      <w:pPr>
        <w:ind w:firstLine="420"/>
        <w:jc w:val="left"/>
        <w:spacing w:line="331" w:lineRule="auto"/>
        <w:shd w:val="clear" w:color="auto" w:fill="ffffff"/>
        <w:widowControl/>
        <w:rPr>
          <w:szCs w:val="21"/>
          <w:highlight w:val="none"/>
          <w:lang w:bidi="ar"/>
        </w:rPr>
      </w:pPr>
      <w:r>
        <w:rPr>
          <w:rFonts w:hint="eastAsia"/>
          <w:szCs w:val="21"/>
          <w:highlight w:val="none"/>
          <w:lang w:eastAsia="zh-CN" w:bidi="ar"/>
        </w:rPr>
        <w:t xml:space="preserve">3）</w:t>
      </w:r>
      <w:r>
        <w:rPr>
          <w:rFonts w:hint="eastAsia"/>
          <w:szCs w:val="21"/>
          <w:highlight w:val="none"/>
          <w:lang w:bidi="ar"/>
        </w:rPr>
        <w:t xml:space="preserve">本工程所用材料必须环保，竣工验收时采购人有权请专业检测机构进行环保检测，若出现不合格指标，发生的修复费用及产生的后果由中标人承担。 </w:t>
      </w:r>
      <w:r/>
    </w:p>
    <w:p>
      <w:pPr>
        <w:ind w:firstLine="420"/>
        <w:jc w:val="left"/>
        <w:spacing w:line="331" w:lineRule="auto"/>
        <w:shd w:val="clear" w:color="auto" w:fill="ffffff"/>
        <w:widowControl/>
        <w:rPr>
          <w:rFonts w:ascii="宋体" w:hAnsi="宋体" w:cs="宋体"/>
          <w:szCs w:val="21"/>
          <w:highlight w:val="none"/>
          <w:lang w:bidi="ar"/>
        </w:rPr>
      </w:pPr>
      <w:r>
        <w:rPr>
          <w:rFonts w:hint="eastAsia" w:ascii="宋体" w:hAnsi="宋体" w:cs="宋体"/>
          <w:szCs w:val="21"/>
          <w:highlight w:val="none"/>
          <w:lang w:bidi="ar"/>
        </w:rPr>
        <w:t xml:space="preserve">34.中标人在施工现场须按照国家省市防火相关规定，切实履行防火义务，杜绝火灾事故的发生，否则一切损失由中标人负责。</w:t>
      </w:r>
      <w:r/>
    </w:p>
    <w:p>
      <w:pPr>
        <w:ind w:firstLine="420"/>
        <w:jc w:val="left"/>
        <w:spacing w:line="331" w:lineRule="auto"/>
        <w:shd w:val="clear" w:color="auto" w:fill="ffffff"/>
        <w:widowControl/>
        <w:rPr>
          <w:rFonts w:ascii="宋体" w:hAnsi="宋体" w:cs="宋体"/>
          <w:szCs w:val="21"/>
          <w:highlight w:val="none"/>
          <w:lang w:bidi="ar"/>
        </w:rPr>
      </w:pPr>
      <w:r>
        <w:rPr>
          <w:rFonts w:hint="eastAsia" w:ascii="宋体" w:hAnsi="宋体"/>
          <w:szCs w:val="32"/>
          <w:highlight w:val="none"/>
        </w:rPr>
        <w:t xml:space="preserve">35.</w:t>
      </w:r>
      <w:r>
        <w:rPr>
          <w:rFonts w:hint="eastAsia" w:ascii="宋体" w:hAnsi="宋体" w:cs="宋体"/>
          <w:szCs w:val="21"/>
          <w:highlight w:val="none"/>
          <w:lang w:bidi="ar"/>
        </w:rPr>
        <w:t xml:space="preserve">中标人必须严格执行图纸中的设计、验收等规范，保证工程达到设计图纸中的使用年限。 </w:t>
      </w:r>
      <w:r/>
    </w:p>
    <w:p>
      <w:pPr>
        <w:ind w:firstLine="420"/>
        <w:jc w:val="left"/>
        <w:spacing w:line="331" w:lineRule="auto"/>
        <w:shd w:val="clear" w:color="auto" w:fill="ffffff"/>
        <w:widowControl/>
        <w:rPr>
          <w:rFonts w:ascii="宋体" w:hAnsi="宋体" w:cs="宋体"/>
          <w:szCs w:val="21"/>
          <w:highlight w:val="none"/>
          <w:lang w:bidi="ar"/>
        </w:rPr>
      </w:pPr>
      <w:r>
        <w:rPr>
          <w:rFonts w:hint="eastAsia" w:ascii="宋体" w:hAnsi="宋体" w:cs="宋体"/>
          <w:szCs w:val="21"/>
          <w:highlight w:val="none"/>
          <w:lang w:bidi="ar"/>
        </w:rPr>
        <w:t xml:space="preserve">36.中标单位需与相关管线单位（如强电、弱电、燃气、供水等单位）签订保护协议；中标人在施工前须认真核实地上、地下管线资料，调查清楚管线的类型、规格、埋深，做好详细的管线保护方案，对可能破坏的各类管线，结合施工现场及工程施工阶段分别制定相应的应急处理措施，并取得相应管理单位的认可。施工过程中可能发生的管道保护费用，投标人综合考虑到投标报价中，采购人不再支付任何费用。如因施工单位造成管线破坏，由施工单位负责修复处理，并承担相关费用和责任。 </w:t>
      </w:r>
      <w:r/>
    </w:p>
    <w:p>
      <w:pPr>
        <w:ind w:firstLine="420"/>
        <w:jc w:val="left"/>
        <w:spacing w:line="331" w:lineRule="auto"/>
        <w:shd w:val="clear" w:color="auto" w:fill="ffffff"/>
        <w:widowControl/>
        <w:rPr>
          <w:rFonts w:ascii="宋体" w:hAnsi="宋体" w:cs="宋体"/>
          <w:szCs w:val="21"/>
          <w:highlight w:val="none"/>
          <w:lang w:bidi="ar"/>
        </w:rPr>
      </w:pPr>
      <w:r>
        <w:rPr>
          <w:rFonts w:hint="eastAsia" w:ascii="宋体" w:hAnsi="宋体" w:cs="宋体"/>
          <w:szCs w:val="21"/>
          <w:highlight w:val="none"/>
          <w:lang w:bidi="ar"/>
        </w:rPr>
        <w:t xml:space="preserve">37.施工过程中不得污染损坏周边环境，不得对周边环境造成影响，否则一切责任由中标人承担，由此造成的一切损失由中标人承担。 </w:t>
      </w:r>
      <w:r/>
    </w:p>
    <w:p>
      <w:pPr>
        <w:ind w:firstLine="420"/>
        <w:jc w:val="left"/>
        <w:spacing w:line="331" w:lineRule="auto"/>
        <w:shd w:val="clear" w:color="auto" w:fill="ffffff"/>
        <w:widowControl/>
        <w:rPr>
          <w:rFonts w:ascii="宋体" w:hAnsi="宋体" w:cs="宋体"/>
          <w:szCs w:val="21"/>
          <w:highlight w:val="none"/>
          <w:lang w:bidi="ar"/>
        </w:rPr>
      </w:pPr>
      <w:r>
        <w:rPr>
          <w:rFonts w:hint="eastAsia" w:ascii="宋体" w:hAnsi="宋体" w:cs="宋体"/>
          <w:szCs w:val="21"/>
          <w:highlight w:val="none"/>
          <w:lang w:bidi="ar"/>
        </w:rPr>
        <w:t xml:space="preserve">38.中标人充分考虑交叉作业相关因素，并自行做好相互配合工作，及时移交作业面，无条件服从采购人协调安排。 </w:t>
      </w:r>
      <w:r/>
    </w:p>
    <w:p>
      <w:pPr>
        <w:ind w:firstLine="420"/>
        <w:jc w:val="left"/>
        <w:spacing w:line="331" w:lineRule="auto"/>
        <w:shd w:val="clear" w:color="auto" w:fill="ffffff"/>
        <w:widowControl/>
        <w:rPr>
          <w:rFonts w:ascii="宋体" w:hAnsi="宋体" w:cs="宋体"/>
          <w:szCs w:val="21"/>
          <w:highlight w:val="none"/>
          <w:lang w:bidi="ar"/>
        </w:rPr>
      </w:pPr>
      <w:r>
        <w:rPr>
          <w:rFonts w:hint="eastAsia" w:ascii="宋体" w:hAnsi="宋体" w:cs="宋体"/>
          <w:szCs w:val="21"/>
          <w:highlight w:val="none"/>
          <w:lang w:bidi="ar"/>
        </w:rPr>
        <w:t xml:space="preserve">39.中标人应当及时清运工程施工过程中产生的建筑垃圾（不得接受别处的垃圾），并按照城市人民政府市容环境卫</w:t>
      </w:r>
      <w:r>
        <w:rPr>
          <w:rFonts w:hint="eastAsia" w:ascii="宋体" w:hAnsi="宋体" w:cs="宋体"/>
          <w:szCs w:val="21"/>
          <w:highlight w:val="none"/>
          <w:lang w:bidi="ar"/>
        </w:rPr>
        <w:t xml:space="preserve">生主管部门的规定处置，防止污染环境。不得在街道两侧和公共场地堆放物料。因建设等特殊需要，确需临时占用街道两侧和公共场地堆放物料的，应当征得城市环境卫生主管部门同意后，按照有关规定办理审批手续。中标人不得将建筑垃圾交给个人或者未经核准从事建筑垃圾运输的单位运输。相关要求按照《城市建筑垃圾管理规定》、泰州市住房和城乡建设局关于印发《泰州市市政污泥排查整治专项实施方案》的通知（泰建发〔2024〕65 号）、关于印发《泰州市排查整治固体废物非法处置倾倒专项行动工作方案》的通知（泰生态文明办〔2024〕3 号）执行。</w:t>
      </w:r>
      <w:r/>
    </w:p>
    <w:p>
      <w:pPr>
        <w:ind w:firstLine="420"/>
        <w:jc w:val="left"/>
        <w:spacing w:line="331" w:lineRule="auto"/>
        <w:shd w:val="clear" w:color="auto" w:fill="ffffff"/>
        <w:widowControl/>
        <w:rPr>
          <w:rFonts w:hint="eastAsia" w:ascii="宋体" w:hAnsi="宋体" w:cs="宋体"/>
          <w:szCs w:val="21"/>
          <w:highlight w:val="none"/>
          <w:lang w:bidi="ar"/>
        </w:rPr>
      </w:pPr>
      <w:r>
        <w:rPr>
          <w:rFonts w:hint="eastAsia" w:ascii="宋体" w:hAnsi="宋体" w:cs="宋体"/>
          <w:szCs w:val="21"/>
          <w:highlight w:val="none"/>
          <w:lang w:bidi="ar"/>
        </w:rPr>
        <w:t xml:space="preserve">40.中标人自行解决施工中与周围单位及相关人员的矛盾，中标人应做好防止噪声措施，降低噪声影响，产生的任何费用由投标人在投标报价时自行考虑，</w:t>
      </w:r>
      <w:r>
        <w:rPr>
          <w:rFonts w:hint="eastAsia" w:ascii="宋体" w:hAnsi="宋体"/>
          <w:szCs w:val="32"/>
          <w:highlight w:val="none"/>
        </w:rPr>
        <w:t xml:space="preserve">产生的任何费用已包含在投标人的投标报价中</w:t>
      </w:r>
      <w:r>
        <w:rPr>
          <w:rFonts w:hint="eastAsia" w:ascii="宋体" w:hAnsi="宋体" w:cs="宋体"/>
          <w:szCs w:val="21"/>
          <w:highlight w:val="none"/>
          <w:lang w:bidi="ar"/>
        </w:rPr>
        <w:t xml:space="preserve">。</w:t>
      </w:r>
      <w:r/>
    </w:p>
    <w:p>
      <w:pPr>
        <w:ind w:firstLine="420"/>
        <w:jc w:val="left"/>
        <w:spacing w:line="331" w:lineRule="auto"/>
        <w:shd w:val="clear" w:color="auto" w:fill="ffffff"/>
        <w:widowControl/>
        <w:rPr>
          <w:rFonts w:ascii="宋体" w:hAnsi="宋体" w:cs="宋体"/>
          <w:szCs w:val="21"/>
          <w:highlight w:val="none"/>
          <w:lang w:bidi="ar"/>
        </w:rPr>
      </w:pPr>
      <w:r>
        <w:rPr>
          <w:rFonts w:hint="eastAsia" w:ascii="宋体" w:hAnsi="宋体" w:cs="宋体"/>
          <w:szCs w:val="21"/>
          <w:highlight w:val="none"/>
          <w:lang w:val="en-US" w:eastAsia="zh-CN" w:bidi="ar"/>
        </w:rPr>
        <w:t xml:space="preserve">41.</w:t>
      </w:r>
      <w:r>
        <w:rPr>
          <w:rFonts w:hint="eastAsia" w:ascii="宋体" w:hAnsi="宋体" w:cs="宋体"/>
          <w:szCs w:val="21"/>
          <w:highlight w:val="none"/>
          <w:lang w:bidi="ar"/>
        </w:rPr>
        <w:t xml:space="preserve">合同签订时，承包人应根据《江苏省建设工程施工项目经理部和项目监理机构 主要管理人员管理办法》和工程规模、工程技术难度、工程进度、工期要求等配备施工现场重点岗位人员，并严格执行《关于加强房屋建筑和市政基础设施工程施工现场重点岗位人员到岗履职管理的通知（试行）（泰建发〔2023〕41 号文）配备好相关人员。</w:t>
      </w:r>
      <w:r/>
    </w:p>
    <w:p>
      <w:pPr>
        <w:spacing w:line="331" w:lineRule="auto"/>
        <w:rPr>
          <w:rFonts w:hint="eastAsia" w:ascii="宋体" w:hAnsi="宋体"/>
          <w:bCs/>
          <w:sz w:val="24"/>
          <w:szCs w:val="24"/>
          <w:highlight w:val="none"/>
        </w:rPr>
      </w:pPr>
      <w:r>
        <w:rPr>
          <w:rFonts w:hint="eastAsia" w:ascii="宋体" w:hAnsi="宋体"/>
          <w:bCs/>
          <w:sz w:val="24"/>
          <w:szCs w:val="24"/>
          <w:highlight w:val="none"/>
        </w:rPr>
      </w:r>
      <w:r/>
    </w:p>
    <w:p>
      <w:pPr>
        <w:spacing w:line="331" w:lineRule="auto"/>
        <w:rPr>
          <w:rFonts w:hint="eastAsia" w:ascii="宋体" w:hAnsi="宋体"/>
          <w:bCs/>
          <w:sz w:val="24"/>
          <w:szCs w:val="24"/>
          <w:highlight w:val="none"/>
        </w:rPr>
      </w:pPr>
      <w:r>
        <w:rPr>
          <w:rFonts w:hint="eastAsia" w:ascii="宋体" w:hAnsi="宋体"/>
          <w:bCs/>
          <w:sz w:val="24"/>
          <w:szCs w:val="24"/>
          <w:highlight w:val="none"/>
        </w:rPr>
      </w:r>
      <w:r/>
    </w:p>
    <w:p>
      <w:pPr>
        <w:jc w:val="left"/>
        <w:widowControl/>
        <w:rPr>
          <w:rFonts w:hint="eastAsia" w:ascii="宋体" w:hAnsi="宋体" w:cs="宋体"/>
          <w:szCs w:val="21"/>
          <w:highlight w:val="none"/>
          <w:lang w:bidi="ar"/>
        </w:rPr>
      </w:pPr>
      <w:r>
        <w:rPr>
          <w:rFonts w:hint="eastAsia" w:ascii="宋体" w:hAnsi="宋体" w:cs="宋体"/>
          <w:szCs w:val="21"/>
          <w:highlight w:val="none"/>
          <w:lang w:bidi="ar"/>
        </w:rPr>
        <w:t xml:space="preserve">附件1</w:t>
      </w:r>
      <w:r/>
    </w:p>
    <w:tbl>
      <w:tblPr>
        <w:tblStyle w:val="771"/>
        <w:tblW w:w="9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634"/>
        <w:gridCol w:w="1137"/>
        <w:gridCol w:w="1137"/>
        <w:gridCol w:w="1138"/>
        <w:gridCol w:w="1138"/>
        <w:gridCol w:w="1138"/>
        <w:gridCol w:w="1138"/>
      </w:tblGrid>
      <w:tr>
        <w:trPr>
          <w:trHeight w:val="581"/>
        </w:trPr>
        <w:tc>
          <w:tcPr>
            <w:gridSpan w:val="8"/>
            <w:shd w:val="clear" w:color="auto" w:fill="auto"/>
            <w:tcW w:w="9100"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Cs w:val="21"/>
                <w:highlight w:val="none"/>
                <w:lang w:bidi="ar"/>
              </w:rPr>
              <w:br w:type="page" w:clear="all"/>
            </w:r>
            <w:r>
              <w:rPr>
                <w:rFonts w:hint="eastAsia" w:ascii="宋体" w:hAnsi="宋体" w:cs="宋体"/>
                <w:sz w:val="20"/>
                <w:szCs w:val="20"/>
                <w:highlight w:val="none"/>
                <w:lang w:bidi="ar"/>
              </w:rPr>
              <w:t xml:space="preserve">拟派本项目团队人员一览表</w:t>
            </w:r>
            <w:r/>
          </w:p>
        </w:tc>
      </w:tr>
      <w:tr>
        <w:trPr>
          <w:trHeight w:val="555"/>
        </w:trPr>
        <w:tc>
          <w:tcPr>
            <w:shd w:val="clear" w:color="auto" w:fill="auto"/>
            <w:tcW w:w="640"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序号</w:t>
            </w:r>
            <w:r/>
          </w:p>
        </w:tc>
        <w:tc>
          <w:tcPr>
            <w:shd w:val="clear" w:color="auto" w:fill="auto"/>
            <w:tcW w:w="1634"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本项目任职</w:t>
            </w:r>
            <w:r/>
          </w:p>
        </w:tc>
        <w:tc>
          <w:tcPr>
            <w:shd w:val="clear" w:color="auto" w:fill="auto"/>
            <w:tcW w:w="1137"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姓名</w:t>
            </w:r>
            <w:r/>
          </w:p>
        </w:tc>
        <w:tc>
          <w:tcPr>
            <w:shd w:val="clear" w:color="auto" w:fill="auto"/>
            <w:tcW w:w="1137"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职称</w:t>
            </w:r>
            <w:r/>
          </w:p>
        </w:tc>
        <w:tc>
          <w:tcPr>
            <w:shd w:val="clear" w:color="auto" w:fill="auto"/>
            <w:tcW w:w="1138"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从业年限</w:t>
            </w:r>
            <w:r/>
          </w:p>
        </w:tc>
        <w:tc>
          <w:tcPr>
            <w:gridSpan w:val="2"/>
            <w:shd w:val="clear" w:color="auto" w:fill="auto"/>
            <w:tcW w:w="2276"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执业资格证书</w:t>
            </w:r>
            <w:r/>
          </w:p>
        </w:tc>
        <w:tc>
          <w:tcPr>
            <w:shd w:val="clear" w:color="auto" w:fill="auto"/>
            <w:tcW w:w="1138"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备注</w:t>
            </w:r>
            <w:r/>
          </w:p>
        </w:tc>
      </w:tr>
      <w:tr>
        <w:trPr>
          <w:trHeight w:val="317"/>
        </w:trPr>
        <w:tc>
          <w:tcPr>
            <w:shd w:val="clear" w:color="auto" w:fill="auto"/>
            <w:tcW w:w="640"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634"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证书名称</w:t>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注册证号</w:t>
            </w:r>
            <w:r/>
          </w:p>
        </w:tc>
        <w:tc>
          <w:tcPr>
            <w:shd w:val="clear" w:color="auto" w:fill="auto"/>
            <w:tcW w:w="1138"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项目负责人</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项目技术负责人</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3</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质量员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4</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安全员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5</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施工员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6</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施工员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7</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资料员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bl>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r/>
    </w:p>
    <w:p>
      <w:pPr>
        <w:spacing w:before="120" w:after="120" w:line="0" w:lineRule="atLeast"/>
        <w:rPr>
          <w:rFonts w:ascii="宋体" w:hAnsi="宋体" w:cs="宋体"/>
          <w:sz w:val="24"/>
          <w:szCs w:val="24"/>
          <w:highlight w:val="none"/>
        </w:rPr>
        <w:outlineLvl w:val="0"/>
      </w:pPr>
      <w:r>
        <w:rPr>
          <w:rFonts w:ascii="宋体" w:hAnsi="宋体" w:cs="宋体"/>
          <w:sz w:val="24"/>
          <w:szCs w:val="24"/>
          <w:highlight w:val="none"/>
        </w:rPr>
      </w:r>
      <w:bookmarkEnd w:id="180"/>
      <w:r/>
      <w:bookmarkEnd w:id="181"/>
      <w:r/>
      <w:bookmarkEnd w:id="182"/>
      <w:r/>
      <w:bookmarkEnd w:id="183"/>
      <w:r/>
      <w:bookmarkEnd w:id="184"/>
      <w:r/>
      <w:bookmarkEnd w:id="185"/>
      <w:r/>
      <w:bookmarkEnd w:id="186"/>
      <w:r/>
      <w:bookmarkEnd w:id="187"/>
      <w:r/>
      <w:bookmarkEnd w:id="188"/>
      <w:r/>
      <w:bookmarkEnd w:id="189"/>
      <w:r/>
      <w:bookmarkEnd w:id="190"/>
      <w:r/>
      <w:r/>
    </w:p>
    <w:p>
      <w:pPr>
        <w:jc w:val="left"/>
        <w:widowControl/>
        <w:rPr>
          <w:szCs w:val="21"/>
          <w:highlight w:val="none"/>
        </w:rPr>
      </w:pPr>
      <w:r>
        <w:rPr>
          <w:rFonts w:hint="eastAsia" w:ascii="宋体" w:hAnsi="宋体" w:cs="宋体"/>
          <w:szCs w:val="21"/>
          <w:highlight w:val="none"/>
          <w:lang w:bidi="ar"/>
        </w:rPr>
        <w:t xml:space="preserve">附件</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 </w:t>
      </w:r>
      <w:r/>
    </w:p>
    <w:p>
      <w:pPr>
        <w:ind w:firstLine="420"/>
        <w:jc w:val="center"/>
        <w:spacing w:line="332" w:lineRule="auto"/>
        <w:rPr>
          <w:sz w:val="28"/>
          <w:szCs w:val="28"/>
          <w:highlight w:val="none"/>
        </w:rPr>
      </w:pPr>
      <w:r>
        <w:rPr>
          <w:sz w:val="28"/>
          <w:szCs w:val="28"/>
          <w:highlight w:val="none"/>
        </w:rPr>
        <w:t xml:space="preserve">廉政合同书</w:t>
      </w:r>
      <w:r/>
    </w:p>
    <w:p>
      <w:pPr>
        <w:ind w:firstLine="420"/>
        <w:jc w:val="center"/>
        <w:spacing w:line="332" w:lineRule="auto"/>
        <w:rPr>
          <w:sz w:val="28"/>
          <w:szCs w:val="28"/>
          <w:highlight w:val="none"/>
        </w:rPr>
      </w:pPr>
      <w:r>
        <w:rPr>
          <w:sz w:val="28"/>
          <w:szCs w:val="28"/>
          <w:highlight w:val="none"/>
        </w:rPr>
      </w:r>
      <w:r/>
    </w:p>
    <w:p>
      <w:pPr>
        <w:ind w:firstLine="525"/>
        <w:spacing w:line="360" w:lineRule="auto"/>
        <w:rPr>
          <w:highlight w:val="none"/>
        </w:rPr>
      </w:pPr>
      <w:r>
        <w:rPr>
          <w:rFonts w:hint="eastAsia"/>
          <w:highlight w:val="none"/>
          <w:u w:val="single"/>
        </w:rPr>
        <w:t xml:space="preserve">             </w:t>
      </w:r>
      <w:r>
        <w:rPr>
          <w:highlight w:val="none"/>
        </w:rPr>
        <w:t xml:space="preserve">（以下简称本工程），合同价</w:t>
      </w:r>
      <w:r>
        <w:rPr>
          <w:highlight w:val="none"/>
          <w:u w:val="single"/>
        </w:rPr>
        <w:t xml:space="preserve"> </w:t>
      </w:r>
      <w:r>
        <w:rPr>
          <w:rFonts w:hint="eastAsia"/>
          <w:highlight w:val="none"/>
          <w:u w:val="single"/>
        </w:rPr>
        <w:t xml:space="preserve">     </w:t>
      </w:r>
      <w:r>
        <w:rPr>
          <w:highlight w:val="none"/>
        </w:rPr>
        <w:t xml:space="preserve">万元。由建设单位</w:t>
      </w:r>
      <w:r>
        <w:rPr>
          <w:rFonts w:hint="eastAsia"/>
          <w:highlight w:val="none"/>
          <w:u w:val="single"/>
        </w:rPr>
        <w:t xml:space="preserve">            </w:t>
      </w:r>
      <w:r>
        <w:rPr>
          <w:highlight w:val="none"/>
        </w:rPr>
        <w:t xml:space="preserve">（以下简称甲方）负责建设，经招投标，由中标单位</w:t>
      </w:r>
      <w:r>
        <w:rPr>
          <w:rFonts w:hint="eastAsia"/>
          <w:highlight w:val="none"/>
          <w:u w:val="single"/>
        </w:rPr>
        <w:t xml:space="preserve">           </w:t>
      </w:r>
      <w:r>
        <w:rPr>
          <w:rFonts w:hint="eastAsia" w:ascii="宋体" w:hAnsi="宋体" w:cs="宋体"/>
          <w:szCs w:val="21"/>
          <w:highlight w:val="none"/>
        </w:rPr>
        <w:t xml:space="preserve">（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rPr>
          <w:highlight w:val="none"/>
        </w:rPr>
        <w:t xml:space="preserve"> </w:t>
      </w:r>
      <w:r/>
    </w:p>
    <w:p>
      <w:pPr>
        <w:ind w:firstLine="420"/>
        <w:spacing w:before="120" w:after="120" w:line="360" w:lineRule="auto"/>
        <w:rPr>
          <w:b/>
          <w:highlight w:val="none"/>
        </w:rPr>
      </w:pPr>
      <w:r>
        <w:rPr>
          <w:b/>
          <w:highlight w:val="none"/>
        </w:rPr>
        <w:t xml:space="preserve">第一条 双方共同遵守的约定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（一）严格遵守党和国家有关法律及上级组织的有关规定。同时严格遵守国家关于市场准入、工程招标投标等有关法律、法规，相关政策，以及廉政建设的各项规定。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（三）建立健全廉政制度，开展廉政教育和谈心谈话，设立廉政告示牌，公布举报电话，监督并认真查处违法违纪行为。</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（四）发现对方在业务活动中有违反廉政规定的行为，有及时提醒对方纠正的权利和义务。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（五）发现对方严重违反本协议义务条款的行为，有向其上级有关部门举报、建议给予处理并要求告知处理结果的权利。</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第二条  甲方的义务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（二）甲方工作人员不得参加乙方安排的超标准宴请和娱乐活动；不得接受乙方提供的通讯工具、交通工具和高档办公用品等。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（三）甲方及其工作人员不得要求或者接受乙方为其住房装修、婚丧嫁娶活动、配偶子女的工作安排以及出国出境、旅游等提供方便。</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（五）甲方工作人员不得在逢年过节、婚丧喜庆、工作调动、子女上学等方面收受乙方和相关单位的礼金、礼品。</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第三条  乙方的义务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（二）乙方不得以任何理由安排甲方工作人员参加超标准宴请及娱乐活动；不得为甲方及其工作人员购置或提供通讯工具、交通工具和高档办公用品等。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（三）乙方不得为甲方及其工作人员的住房装修、婚丧嫁娶活动、配偶子女的工作安排以及出国出境、旅游等提供方便。</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（五）乙方不得利用逢年过节、婚丧喜庆、工作调动、子女上学等方面向甲方及其工作人员赠送礼金、礼品。</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第四条  违约责任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（一）甲方工作人员违反本协议第一、二条的，甲方按管理权限，依据有关规定给予党纪、政纪或组织处理；涉嫌犯罪的，移交司法机关追究刑事责任。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（二）乙方及其工作人员违反本协议第一</w:t>
      </w:r>
      <w:r>
        <w:rPr>
          <w:rFonts w:hint="eastAsia" w:ascii="宋体" w:hAnsi="宋体" w:cs="宋体"/>
          <w:szCs w:val="21"/>
          <w:highlight w:val="none"/>
          <w:lang w:eastAsia="zh-CN"/>
        </w:rPr>
        <w:t xml:space="preserve">、第</w:t>
      </w:r>
      <w:r>
        <w:rPr>
          <w:rFonts w:hint="eastAsia" w:ascii="宋体" w:hAnsi="宋体" w:cs="宋体"/>
          <w:szCs w:val="21"/>
          <w:highlight w:val="none"/>
        </w:rPr>
        <w:t xml:space="preserve">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第五条  监督检查</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本协议由甲乙双方负责监督，或由甲乙双方的上级纪检监察机关对本协议履行情况进行检查，提出在本协议规定范围内的裁定意见。</w:t>
      </w:r>
      <w:r/>
    </w:p>
    <w:p>
      <w:pPr>
        <w:ind w:firstLine="422"/>
        <w:jc w:val="left"/>
        <w:spacing w:line="360" w:lineRule="auto"/>
        <w:rPr>
          <w:rFonts w:ascii="宋体" w:hAnsi="宋体" w:cs="宋体"/>
          <w:szCs w:val="21"/>
          <w:highlight w:val="none"/>
        </w:rPr>
      </w:pPr>
      <w:r>
        <w:rPr>
          <w:rFonts w:hint="eastAsia" w:ascii="宋体" w:hAnsi="宋体" w:cs="宋体"/>
          <w:b/>
          <w:bCs/>
          <w:szCs w:val="21"/>
          <w:highlight w:val="none"/>
        </w:rPr>
        <w:t xml:space="preserve">第六条 </w:t>
      </w:r>
      <w:r>
        <w:rPr>
          <w:rFonts w:hint="eastAsia" w:ascii="宋体" w:hAnsi="宋体" w:cs="宋体"/>
          <w:szCs w:val="21"/>
          <w:highlight w:val="none"/>
        </w:rPr>
        <w:t xml:space="preserve"> 本协议有效期为双方签署之日起至该工程项目竣工交付止。</w:t>
      </w:r>
      <w:r/>
    </w:p>
    <w:p>
      <w:pPr>
        <w:ind w:firstLine="422"/>
        <w:jc w:val="left"/>
        <w:spacing w:line="360" w:lineRule="auto"/>
        <w:rPr>
          <w:rFonts w:ascii="宋体" w:hAnsi="宋体" w:cs="宋体"/>
          <w:szCs w:val="21"/>
          <w:highlight w:val="none"/>
        </w:rPr>
      </w:pPr>
      <w:r>
        <w:rPr>
          <w:rFonts w:hint="eastAsia" w:ascii="宋体" w:hAnsi="宋体" w:cs="宋体"/>
          <w:b/>
          <w:bCs/>
          <w:szCs w:val="21"/>
          <w:highlight w:val="none"/>
        </w:rPr>
        <w:t xml:space="preserve">第七条  </w:t>
      </w:r>
      <w:r>
        <w:rPr>
          <w:rFonts w:hint="eastAsia" w:ascii="宋体" w:hAnsi="宋体" w:cs="宋体"/>
          <w:szCs w:val="21"/>
          <w:highlight w:val="none"/>
        </w:rPr>
        <w:t xml:space="preserve">本协议作为建设工程施工合同（协议书）的附件，与施工合同（协议书）具有同等的法律效力，经合同双方签署立即生效。</w:t>
      </w:r>
      <w:r/>
    </w:p>
    <w:p>
      <w:pPr>
        <w:ind w:firstLine="422"/>
        <w:jc w:val="left"/>
        <w:spacing w:line="360" w:lineRule="auto"/>
        <w:rPr>
          <w:rFonts w:ascii="宋体" w:hAnsi="宋体" w:cs="宋体"/>
          <w:szCs w:val="21"/>
          <w:highlight w:val="none"/>
        </w:rPr>
      </w:pPr>
      <w:r>
        <w:rPr>
          <w:rFonts w:hint="eastAsia" w:ascii="宋体" w:hAnsi="宋体" w:cs="宋体"/>
          <w:b/>
          <w:bCs/>
          <w:szCs w:val="21"/>
          <w:highlight w:val="none"/>
        </w:rPr>
        <w:t xml:space="preserve">第八条</w:t>
      </w:r>
      <w:r>
        <w:rPr>
          <w:rFonts w:hint="eastAsia" w:ascii="宋体" w:hAnsi="宋体" w:cs="宋体"/>
          <w:szCs w:val="21"/>
          <w:highlight w:val="none"/>
        </w:rPr>
        <w:t xml:space="preserve">  本协议一式</w:t>
      </w:r>
      <w:r>
        <w:rPr>
          <w:rFonts w:hint="eastAsia" w:ascii="宋体" w:hAnsi="宋体" w:cs="宋体"/>
          <w:szCs w:val="21"/>
          <w:highlight w:val="none"/>
          <w:u w:val="single"/>
        </w:rPr>
        <w:t xml:space="preserve"> 捌 </w:t>
      </w:r>
      <w:r>
        <w:rPr>
          <w:rFonts w:hint="eastAsia" w:ascii="宋体" w:hAnsi="宋体" w:cs="宋体"/>
          <w:szCs w:val="21"/>
          <w:highlight w:val="none"/>
        </w:rPr>
        <w:t xml:space="preserve">份，甲乙双方各执</w:t>
      </w:r>
      <w:r>
        <w:rPr>
          <w:rFonts w:hint="eastAsia" w:ascii="宋体" w:hAnsi="宋体" w:cs="宋体"/>
          <w:szCs w:val="21"/>
          <w:highlight w:val="none"/>
          <w:u w:val="single"/>
        </w:rPr>
        <w:t xml:space="preserve"> 肆 </w:t>
      </w:r>
      <w:r>
        <w:rPr>
          <w:rFonts w:hint="eastAsia" w:ascii="宋体" w:hAnsi="宋体" w:cs="宋体"/>
          <w:szCs w:val="21"/>
          <w:highlight w:val="none"/>
        </w:rPr>
        <w:t xml:space="preserve">份。</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甲方法定代表人或授权代表（签字）：    乙方法定代表人或授权代表（签字）：</w:t>
      </w:r>
      <w:r/>
    </w:p>
    <w:p>
      <w:pPr>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甲方单位（公章）：                   乙方单位（公章）：</w:t>
      </w:r>
      <w:r/>
    </w:p>
    <w:p>
      <w:pPr>
        <w:pStyle w:val="961"/>
        <w:ind w:firstLine="2100"/>
        <w:spacing w:before="120" w:after="120" w:line="360" w:lineRule="auto"/>
        <w:rPr>
          <w:rFonts w:ascii="宋体" w:hAnsi="宋体" w:cs="宋体"/>
          <w:szCs w:val="21"/>
          <w:highlight w:val="none"/>
        </w:rPr>
      </w:pPr>
      <w:r>
        <w:rPr>
          <w:rFonts w:hint="eastAsia" w:ascii="宋体" w:hAnsi="宋体" w:cs="宋体"/>
          <w:szCs w:val="21"/>
          <w:highlight w:val="none"/>
        </w:rPr>
        <w:t xml:space="preserve">                      年   月   日</w:t>
      </w:r>
      <w:r/>
    </w:p>
    <w:p>
      <w:pPr>
        <w:pStyle w:val="961"/>
        <w:spacing w:before="120" w:after="120" w:line="360" w:lineRule="auto"/>
        <w:rPr>
          <w:rStyle w:val="805"/>
          <w:highlight w:val="none"/>
        </w:rPr>
      </w:pPr>
      <w:r>
        <w:rPr>
          <w:highlight w:val="none"/>
        </w:rPr>
      </w:r>
      <w:r/>
    </w:p>
    <w:p>
      <w:pPr>
        <w:pStyle w:val="961"/>
        <w:spacing w:before="120" w:after="120" w:line="360" w:lineRule="auto"/>
        <w:rPr>
          <w:rFonts w:hint="eastAsia" w:eastAsia="宋体"/>
          <w:highlight w:val="none"/>
          <w:lang w:eastAsia="zh-CN"/>
        </w:rPr>
      </w:pPr>
      <w:r>
        <w:rPr>
          <w:rFonts w:hint="eastAsia"/>
          <w:highlight w:val="none"/>
        </w:rPr>
        <w:t xml:space="preserve">附件</w:t>
      </w:r>
      <w:r>
        <w:rPr>
          <w:rFonts w:hint="eastAsia"/>
          <w:highlight w:val="none"/>
          <w:lang w:val="en-US" w:eastAsia="zh-CN"/>
        </w:rPr>
        <w:t xml:space="preserve">3</w:t>
      </w:r>
      <w:r/>
    </w:p>
    <w:p>
      <w:pPr>
        <w:jc w:val="center"/>
        <w:spacing w:before="120" w:after="120" w:line="440" w:lineRule="exact"/>
        <w:rPr>
          <w:rFonts w:ascii="宋体" w:hAnsi="宋体"/>
          <w:szCs w:val="21"/>
          <w:highlight w:val="none"/>
        </w:rPr>
      </w:pPr>
      <w:r>
        <w:rPr>
          <w:rFonts w:ascii="宋体" w:hAnsi="宋体"/>
          <w:szCs w:val="21"/>
          <w:highlight w:val="none"/>
        </w:rPr>
        <w:t xml:space="preserve">工程质量保修书</w:t>
      </w:r>
      <w:r/>
    </w:p>
    <w:p>
      <w:pPr>
        <w:ind w:firstLine="420"/>
        <w:spacing w:line="440" w:lineRule="exact"/>
        <w:rPr>
          <w:rFonts w:ascii="宋体" w:hAnsi="宋体"/>
          <w:szCs w:val="21"/>
          <w:highlight w:val="none"/>
        </w:rPr>
      </w:pPr>
      <w:r>
        <w:rPr>
          <w:rFonts w:ascii="宋体" w:hAnsi="宋体"/>
          <w:szCs w:val="21"/>
          <w:highlight w:val="none"/>
        </w:rPr>
        <w:t xml:space="preserve">发包人（全称）：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spacing w:line="440" w:lineRule="exact"/>
        <w:rPr>
          <w:rFonts w:ascii="宋体" w:hAnsi="宋体"/>
          <w:szCs w:val="21"/>
          <w:highlight w:val="none"/>
        </w:rPr>
      </w:pPr>
      <w:r>
        <w:rPr>
          <w:rFonts w:ascii="宋体" w:hAnsi="宋体"/>
          <w:szCs w:val="21"/>
          <w:highlight w:val="none"/>
        </w:rPr>
        <w:t xml:space="preserve">　　承包人（全称）：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spacing w:line="360" w:lineRule="auto"/>
        <w:rPr>
          <w:rFonts w:ascii="宋体" w:hAnsi="宋体"/>
          <w:szCs w:val="21"/>
          <w:highlight w:val="none"/>
        </w:rPr>
      </w:pPr>
      <w:r>
        <w:rPr>
          <w:rFonts w:ascii="宋体" w:hAnsi="宋体"/>
          <w:szCs w:val="21"/>
          <w:highlight w:val="none"/>
        </w:rPr>
        <w:t xml:space="preserve">　　发包人和承包人根据《中华人民共和国建筑法》和《建设工程质量管理条例》，经协商一致就</w:t>
      </w:r>
      <w:r>
        <w:rPr>
          <w:rFonts w:hint="eastAsia" w:ascii="宋体" w:hAnsi="宋体"/>
          <w:szCs w:val="21"/>
          <w:highlight w:val="none"/>
          <w:u w:val="single"/>
        </w:rPr>
        <w:t xml:space="preserve">                               </w:t>
      </w:r>
      <w:r>
        <w:rPr>
          <w:rFonts w:ascii="宋体" w:hAnsi="宋体"/>
          <w:szCs w:val="21"/>
          <w:highlight w:val="none"/>
        </w:rPr>
        <w:t xml:space="preserve">（工程全称）签订工程质量保修书。</w:t>
      </w:r>
      <w:r/>
    </w:p>
    <w:p>
      <w:pPr>
        <w:spacing w:line="360" w:lineRule="auto"/>
        <w:rPr>
          <w:highlight w:val="none"/>
        </w:rPr>
      </w:pPr>
      <w:r>
        <w:rPr>
          <w:highlight w:val="none"/>
        </w:rPr>
        <w:t xml:space="preserve">　　一、工程质量保修范围和内容</w:t>
      </w:r>
      <w:r/>
    </w:p>
    <w:p>
      <w:pPr>
        <w:spacing w:line="360" w:lineRule="auto"/>
        <w:rPr>
          <w:rFonts w:ascii="宋体" w:hAnsi="宋体"/>
          <w:szCs w:val="21"/>
          <w:highlight w:val="none"/>
        </w:rPr>
      </w:pPr>
      <w:r>
        <w:rPr>
          <w:rFonts w:ascii="宋体" w:hAnsi="宋体"/>
          <w:szCs w:val="21"/>
          <w:highlight w:val="none"/>
        </w:rPr>
        <w:t xml:space="preserve">　　承包人在质量保修期内，按照有关法律规定和合同约定，承担工程质量保修责任。</w:t>
      </w:r>
      <w:r/>
    </w:p>
    <w:p>
      <w:pPr>
        <w:spacing w:line="360" w:lineRule="auto"/>
        <w:rPr>
          <w:rFonts w:ascii="宋体" w:hAnsi="宋体"/>
          <w:szCs w:val="21"/>
          <w:highlight w:val="none"/>
        </w:rPr>
      </w:pPr>
      <w:r>
        <w:rPr>
          <w:rFonts w:ascii="宋体" w:hAnsi="宋体"/>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highlight w:val="none"/>
          <w:u w:val="single"/>
        </w:rPr>
        <w:t xml:space="preserve">施工范围内的所有项目</w:t>
      </w:r>
      <w:r>
        <w:rPr>
          <w:rFonts w:ascii="宋体" w:hAnsi="宋体"/>
          <w:szCs w:val="21"/>
          <w:highlight w:val="none"/>
        </w:rPr>
        <w:t xml:space="preserve">。</w:t>
      </w:r>
      <w:r/>
    </w:p>
    <w:p>
      <w:pPr>
        <w:spacing w:line="360" w:lineRule="auto"/>
        <w:rPr>
          <w:rFonts w:ascii="宋体" w:hAnsi="宋体"/>
          <w:szCs w:val="21"/>
          <w:highlight w:val="none"/>
        </w:rPr>
      </w:pPr>
      <w:r>
        <w:rPr>
          <w:rFonts w:ascii="宋体" w:hAnsi="宋体"/>
          <w:szCs w:val="21"/>
          <w:highlight w:val="none"/>
        </w:rPr>
        <w:t xml:space="preserve">　　二、质量保修期</w:t>
      </w:r>
      <w:r/>
    </w:p>
    <w:p>
      <w:pPr>
        <w:ind w:firstLine="420"/>
        <w:spacing w:line="360" w:lineRule="auto"/>
        <w:rPr>
          <w:rFonts w:ascii="宋体" w:hAnsi="宋体"/>
          <w:szCs w:val="21"/>
          <w:highlight w:val="none"/>
        </w:rPr>
      </w:pPr>
      <w:r>
        <w:rPr>
          <w:rFonts w:ascii="宋体" w:hAnsi="宋体"/>
          <w:szCs w:val="21"/>
          <w:highlight w:val="none"/>
        </w:rPr>
        <w:t xml:space="preserve">根据《建设工程质量管理条例》及有关规定，工程的质量保修期如下：</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1.</w:t>
      </w:r>
      <w:r>
        <w:rPr>
          <w:rFonts w:hint="eastAsia" w:ascii="宋体" w:hAnsi="宋体"/>
          <w:szCs w:val="21"/>
          <w:highlight w:val="none"/>
        </w:rPr>
        <w:t xml:space="preserve">基础设施工程、地基基础工程和主体结构工程为设计文件规定的工程合理使用年限；</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2.</w:t>
      </w:r>
      <w:r>
        <w:rPr>
          <w:rFonts w:ascii="宋体" w:hAnsi="宋体"/>
          <w:szCs w:val="21"/>
          <w:highlight w:val="none"/>
        </w:rPr>
        <w:t xml:space="preserve">屋面防水工程、有防水要求的卫生间、房间和外墙面的防渗</w:t>
      </w:r>
      <w:r>
        <w:rPr>
          <w:rFonts w:hint="eastAsia" w:ascii="宋体" w:hAnsi="宋体"/>
          <w:szCs w:val="21"/>
          <w:highlight w:val="none"/>
        </w:rPr>
        <w:t xml:space="preserve">为</w:t>
      </w:r>
      <w:r>
        <w:rPr>
          <w:rFonts w:hint="eastAsia" w:ascii="宋体" w:hAnsi="宋体"/>
          <w:szCs w:val="21"/>
          <w:highlight w:val="none"/>
          <w:u w:val="single"/>
        </w:rPr>
        <w:t xml:space="preserve">  5  </w:t>
      </w:r>
      <w:r>
        <w:rPr>
          <w:rFonts w:ascii="宋体" w:hAnsi="宋体"/>
          <w:szCs w:val="21"/>
          <w:highlight w:val="none"/>
        </w:rPr>
        <w:t xml:space="preserve">年；</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3.</w:t>
      </w:r>
      <w:r>
        <w:rPr>
          <w:rFonts w:ascii="宋体" w:hAnsi="宋体"/>
          <w:szCs w:val="21"/>
          <w:highlight w:val="none"/>
        </w:rPr>
        <w:t xml:space="preserve">装修工程为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4.</w:t>
      </w:r>
      <w:r>
        <w:rPr>
          <w:rFonts w:ascii="宋体" w:hAnsi="宋体"/>
          <w:szCs w:val="21"/>
          <w:highlight w:val="none"/>
        </w:rPr>
        <w:t xml:space="preserve">电气管线、给排水管道、设备安装工程为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5.</w:t>
      </w:r>
      <w:r>
        <w:rPr>
          <w:rFonts w:ascii="宋体" w:hAnsi="宋体"/>
          <w:szCs w:val="21"/>
          <w:highlight w:val="none"/>
        </w:rPr>
        <w:t xml:space="preserve">供热与供冷系统为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个采暖期、供冷期；</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6.</w:t>
      </w:r>
      <w:r>
        <w:rPr>
          <w:rFonts w:ascii="宋体" w:hAnsi="宋体"/>
          <w:szCs w:val="21"/>
          <w:highlight w:val="none"/>
        </w:rPr>
        <w:t xml:space="preserve">住宅小区内的给排水设施、道路等配套工程为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7.</w:t>
      </w:r>
      <w:r>
        <w:rPr>
          <w:rFonts w:ascii="宋体" w:hAnsi="宋体"/>
          <w:szCs w:val="21"/>
          <w:highlight w:val="none"/>
        </w:rPr>
        <w:t xml:space="preserve">其他项目保修期限约定如下：</w:t>
      </w:r>
      <w:r>
        <w:rPr>
          <w:rFonts w:hint="eastAsia" w:ascii="宋体" w:hAnsi="宋体"/>
          <w:szCs w:val="21"/>
          <w:highlight w:val="none"/>
          <w:u w:val="single"/>
        </w:rPr>
        <w:t xml:space="preserve"> 按招标文件执行 </w:t>
      </w:r>
      <w:r>
        <w:rPr>
          <w:rFonts w:ascii="宋体" w:hAnsi="宋体"/>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质量保修期自工程竣工验收合格之日起计算。</w:t>
      </w:r>
      <w:r/>
    </w:p>
    <w:p>
      <w:pPr>
        <w:ind w:firstLine="420"/>
        <w:spacing w:line="360" w:lineRule="auto"/>
        <w:rPr>
          <w:highlight w:val="none"/>
        </w:rPr>
      </w:pPr>
      <w:r>
        <w:rPr>
          <w:highlight w:val="none"/>
        </w:rPr>
        <w:t xml:space="preserve">三、缺陷责任期</w:t>
      </w:r>
      <w:r/>
    </w:p>
    <w:p>
      <w:pPr>
        <w:ind w:firstLine="420"/>
        <w:spacing w:line="360" w:lineRule="auto"/>
        <w:rPr>
          <w:rFonts w:ascii="宋体" w:hAnsi="宋体"/>
          <w:szCs w:val="21"/>
          <w:highlight w:val="none"/>
        </w:rPr>
      </w:pPr>
      <w:r>
        <w:rPr>
          <w:rFonts w:ascii="宋体" w:hAnsi="宋体"/>
          <w:szCs w:val="21"/>
          <w:highlight w:val="none"/>
        </w:rPr>
        <w:t xml:space="preserve">工程缺陷责任期为</w:t>
      </w:r>
      <w:r>
        <w:rPr>
          <w:rFonts w:ascii="宋体" w:hAnsi="宋体"/>
          <w:szCs w:val="21"/>
          <w:highlight w:val="none"/>
          <w:u w:val="single"/>
        </w:rPr>
        <w:t xml:space="preserve">  </w:t>
      </w:r>
      <w:r>
        <w:rPr>
          <w:rFonts w:hint="eastAsia" w:ascii="宋体" w:hAnsi="宋体"/>
          <w:szCs w:val="21"/>
          <w:highlight w:val="none"/>
          <w:u w:val="single"/>
        </w:rPr>
        <w:t xml:space="preserve">24</w:t>
      </w:r>
      <w:r>
        <w:rPr>
          <w:rFonts w:ascii="宋体" w:hAnsi="宋体"/>
          <w:szCs w:val="21"/>
          <w:highlight w:val="none"/>
          <w:u w:val="single"/>
        </w:rPr>
        <w:t xml:space="preserve">  </w:t>
      </w:r>
      <w:r>
        <w:rPr>
          <w:rFonts w:ascii="宋体" w:hAnsi="宋体"/>
          <w:szCs w:val="21"/>
          <w:highlight w:val="none"/>
        </w:rPr>
        <w:t xml:space="preserve">个月，缺陷责任期自工程</w:t>
      </w:r>
      <w:r>
        <w:rPr>
          <w:rFonts w:hint="eastAsia" w:ascii="宋体" w:hAnsi="宋体"/>
          <w:szCs w:val="21"/>
          <w:highlight w:val="none"/>
        </w:rPr>
        <w:t xml:space="preserve">通过竣工验收</w:t>
      </w:r>
      <w:r>
        <w:rPr>
          <w:rFonts w:ascii="宋体" w:hAnsi="宋体"/>
          <w:szCs w:val="21"/>
          <w:highlight w:val="none"/>
        </w:rPr>
        <w:t xml:space="preserve">之日起计算。单位工程先于全部工程进行验收，单位工程缺陷责任期自单位工程验收合格之日起算。</w:t>
      </w:r>
      <w:r/>
    </w:p>
    <w:p>
      <w:pPr>
        <w:ind w:firstLine="420"/>
        <w:spacing w:line="360" w:lineRule="auto"/>
        <w:rPr>
          <w:rFonts w:ascii="宋体" w:hAnsi="宋体"/>
          <w:szCs w:val="21"/>
          <w:highlight w:val="none"/>
        </w:rPr>
      </w:pPr>
      <w:r>
        <w:rPr>
          <w:rFonts w:ascii="宋体" w:hAnsi="宋体"/>
          <w:szCs w:val="21"/>
          <w:highlight w:val="none"/>
        </w:rPr>
        <w:t xml:space="preserve">缺陷责任期终止后，发包人应退还剩余的质量保证金。</w:t>
      </w:r>
      <w:r/>
    </w:p>
    <w:p>
      <w:pPr>
        <w:spacing w:line="360" w:lineRule="auto"/>
        <w:rPr>
          <w:highlight w:val="none"/>
        </w:rPr>
      </w:pPr>
      <w:r>
        <w:rPr>
          <w:highlight w:val="none"/>
        </w:rPr>
        <w:t xml:space="preserve"> </w:t>
      </w:r>
      <w:r>
        <w:rPr>
          <w:rFonts w:hint="eastAsia"/>
          <w:highlight w:val="none"/>
        </w:rPr>
        <w:t xml:space="preserve">  </w:t>
      </w:r>
      <w:r>
        <w:rPr>
          <w:highlight w:val="none"/>
        </w:rPr>
        <w:t xml:space="preserve">四、质量保修责任</w:t>
      </w:r>
      <w:r/>
    </w:p>
    <w:p>
      <w:pPr>
        <w:ind w:left="105" w:firstLine="430"/>
        <w:spacing w:line="360" w:lineRule="auto"/>
        <w:rPr>
          <w:rFonts w:ascii="宋体" w:hAnsi="宋体"/>
          <w:szCs w:val="21"/>
          <w:highlight w:val="none"/>
        </w:rPr>
      </w:pPr>
      <w:r>
        <w:rPr>
          <w:rFonts w:hint="eastAsia" w:ascii="宋体" w:hAnsi="宋体"/>
          <w:szCs w:val="21"/>
          <w:highlight w:val="none"/>
          <w:lang w:eastAsia="zh-CN"/>
        </w:rPr>
        <w:t xml:space="preserve">1.</w:t>
      </w:r>
      <w:r>
        <w:rPr>
          <w:rFonts w:ascii="宋体" w:hAnsi="宋体"/>
          <w:szCs w:val="21"/>
          <w:highlight w:val="none"/>
        </w:rPr>
        <w:t xml:space="preserve">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szCs w:val="21"/>
          <w:highlight w:val="none"/>
        </w:rPr>
      </w:pPr>
      <w:r>
        <w:rPr>
          <w:rFonts w:hint="eastAsia" w:ascii="宋体" w:hAnsi="宋体"/>
          <w:szCs w:val="21"/>
          <w:highlight w:val="none"/>
          <w:lang w:eastAsia="zh-CN"/>
        </w:rPr>
        <w:t xml:space="preserve">2.</w:t>
      </w:r>
      <w:r>
        <w:rPr>
          <w:rFonts w:ascii="宋体" w:hAnsi="宋体"/>
          <w:szCs w:val="21"/>
          <w:highlight w:val="none"/>
        </w:rPr>
        <w:t xml:space="preserve">发生紧急事故需抢修的，承包人在接到事故通知后，应当立即到达事故现场抢修。</w:t>
      </w:r>
      <w:r/>
    </w:p>
    <w:p>
      <w:pPr>
        <w:ind w:left="105" w:firstLine="430"/>
        <w:spacing w:line="360" w:lineRule="auto"/>
        <w:rPr>
          <w:rFonts w:ascii="宋体" w:hAnsi="宋体"/>
          <w:szCs w:val="21"/>
          <w:highlight w:val="none"/>
        </w:rPr>
      </w:pPr>
      <w:r>
        <w:rPr>
          <w:rFonts w:hint="eastAsia" w:ascii="宋体" w:hAnsi="宋体"/>
          <w:szCs w:val="21"/>
          <w:highlight w:val="none"/>
          <w:lang w:eastAsia="zh-CN"/>
        </w:rPr>
        <w:t xml:space="preserve">3.</w:t>
      </w:r>
      <w:r>
        <w:rPr>
          <w:rFonts w:ascii="宋体" w:hAnsi="宋体"/>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szCs w:val="21"/>
          <w:highlight w:val="none"/>
        </w:rPr>
      </w:pPr>
      <w:r>
        <w:rPr>
          <w:rFonts w:hint="eastAsia" w:ascii="宋体" w:hAnsi="宋体"/>
          <w:szCs w:val="21"/>
          <w:highlight w:val="none"/>
          <w:lang w:eastAsia="zh-CN"/>
        </w:rPr>
        <w:t xml:space="preserve">4.</w:t>
      </w:r>
      <w:r>
        <w:rPr>
          <w:rFonts w:ascii="宋体" w:hAnsi="宋体"/>
          <w:szCs w:val="21"/>
          <w:highlight w:val="none"/>
        </w:rPr>
        <w:t xml:space="preserve">质量保修完成后，由发包人组织验收。</w:t>
      </w:r>
      <w:r/>
    </w:p>
    <w:p>
      <w:pPr>
        <w:spacing w:line="360" w:lineRule="auto"/>
        <w:rPr>
          <w:highlight w:val="none"/>
        </w:rPr>
      </w:pPr>
      <w:r>
        <w:rPr>
          <w:rFonts w:ascii="宋体" w:hAnsi="宋体"/>
          <w:szCs w:val="21"/>
          <w:highlight w:val="none"/>
        </w:rPr>
        <w:t xml:space="preserve">　　</w:t>
      </w:r>
      <w:r>
        <w:rPr>
          <w:highlight w:val="none"/>
        </w:rPr>
        <w:t xml:space="preserve">五、保修费用</w:t>
      </w:r>
      <w:r/>
    </w:p>
    <w:p>
      <w:pPr>
        <w:spacing w:line="360" w:lineRule="auto"/>
        <w:rPr>
          <w:highlight w:val="none"/>
        </w:rPr>
      </w:pPr>
      <w:r>
        <w:rPr>
          <w:highlight w:val="none"/>
        </w:rPr>
        <w:t xml:space="preserve">　　保修费用由造成质量缺陷的责任方承担。</w:t>
      </w:r>
      <w:r/>
    </w:p>
    <w:p>
      <w:pPr>
        <w:ind w:firstLine="420"/>
        <w:spacing w:line="360" w:lineRule="auto"/>
        <w:rPr>
          <w:highlight w:val="none"/>
        </w:rPr>
      </w:pPr>
      <w:r>
        <w:rPr>
          <w:highlight w:val="none"/>
        </w:rPr>
        <w:t xml:space="preserve">六、双方约定的其他工程质量保修事项：</w:t>
      </w:r>
      <w:r>
        <w:rPr>
          <w:rFonts w:hint="eastAsia"/>
          <w:highlight w:val="none"/>
          <w:u w:val="single"/>
        </w:rPr>
        <w:t xml:space="preserve">工程质量保修书由发包人、承包人在工程竣工验收前共同签署，作为施工合同附件，其有效期限至保修期满 </w:t>
      </w:r>
      <w:r>
        <w:rPr>
          <w:highlight w:val="none"/>
        </w:rPr>
        <w:t xml:space="preserve">。</w:t>
      </w:r>
      <w:r/>
    </w:p>
    <w:p>
      <w:pPr>
        <w:ind w:firstLine="399"/>
        <w:spacing w:line="360" w:lineRule="auto"/>
        <w:rPr>
          <w:rFonts w:ascii="宋体" w:hAnsi="宋体"/>
          <w:szCs w:val="21"/>
          <w:highlight w:val="none"/>
        </w:rPr>
      </w:pPr>
      <w:r>
        <w:rPr>
          <w:rFonts w:ascii="宋体" w:hAnsi="宋体"/>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ascii="宋体" w:hAnsi="宋体"/>
          <w:szCs w:val="21"/>
          <w:highlight w:val="none"/>
        </w:rPr>
        <w:t xml:space="preserve">发包人</w:t>
      </w:r>
      <w:r>
        <w:rPr>
          <w:rFonts w:hint="eastAsia" w:ascii="宋体" w:hAnsi="宋体"/>
          <w:szCs w:val="21"/>
          <w:highlight w:val="none"/>
          <w:lang w:eastAsia="zh-CN"/>
        </w:rPr>
        <w:t xml:space="preserve">（</w:t>
      </w:r>
      <w:r>
        <w:rPr>
          <w:rFonts w:ascii="宋体" w:hAnsi="宋体"/>
          <w:szCs w:val="21"/>
          <w:highlight w:val="none"/>
        </w:rPr>
        <w:t xml:space="preserve">公章</w:t>
      </w:r>
      <w:r>
        <w:rPr>
          <w:rFonts w:hint="eastAsia" w:ascii="宋体" w:hAnsi="宋体"/>
          <w:szCs w:val="21"/>
          <w:highlight w:val="none"/>
          <w:lang w:eastAsia="zh-CN"/>
        </w:rPr>
        <w:t xml:space="preserve">）</w:t>
      </w:r>
      <w:r>
        <w:rPr>
          <w:rFonts w:ascii="宋体" w:hAnsi="宋体"/>
          <w:szCs w:val="21"/>
          <w:highlight w:val="none"/>
        </w:rPr>
        <w:t xml:space="preserve">：</w:t>
      </w:r>
      <w:r>
        <w:rPr>
          <w:rFonts w:ascii="宋体" w:hAnsi="宋体"/>
          <w:szCs w:val="21"/>
          <w:highlight w:val="none"/>
          <w:u w:val="single"/>
        </w:rPr>
        <w:t xml:space="preserve"> </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承包人</w:t>
      </w:r>
      <w:r>
        <w:rPr>
          <w:rFonts w:hint="eastAsia" w:ascii="宋体" w:hAnsi="宋体"/>
          <w:szCs w:val="21"/>
          <w:highlight w:val="none"/>
          <w:lang w:eastAsia="zh-CN"/>
        </w:rPr>
        <w:t xml:space="preserve">（</w:t>
      </w:r>
      <w:r>
        <w:rPr>
          <w:rFonts w:ascii="宋体" w:hAnsi="宋体"/>
          <w:szCs w:val="21"/>
          <w:highlight w:val="none"/>
        </w:rPr>
        <w:t xml:space="preserve">公章</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地  址：</w:t>
      </w:r>
      <w:r>
        <w:rPr>
          <w:rFonts w:ascii="宋体" w:hAnsi="宋体"/>
          <w:szCs w:val="21"/>
          <w:highlight w:val="none"/>
          <w:u w:val="single"/>
        </w:rPr>
        <w:t xml:space="preserve"> </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t xml:space="preserve">地  址：</w:t>
      </w:r>
      <w:r>
        <w:rPr>
          <w:rFonts w:hint="eastAsia" w:ascii="MingLiU_HKSCS" w:hAnsi="MingLiU_HKSCS" w:cs="MingLiU_HKSCS"/>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法定代表人</w:t>
      </w:r>
      <w:r>
        <w:rPr>
          <w:rFonts w:hint="eastAsia" w:ascii="宋体" w:hAnsi="宋体"/>
          <w:szCs w:val="21"/>
          <w:highlight w:val="none"/>
          <w:lang w:eastAsia="zh-CN"/>
        </w:rPr>
        <w:t xml:space="preserve">（</w:t>
      </w:r>
      <w:r>
        <w:rPr>
          <w:rFonts w:ascii="宋体" w:hAnsi="宋体"/>
          <w:szCs w:val="21"/>
          <w:highlight w:val="none"/>
        </w:rPr>
        <w:t xml:space="preserve">签字</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法定代表人</w:t>
      </w:r>
      <w:r>
        <w:rPr>
          <w:rFonts w:hint="eastAsia" w:ascii="宋体" w:hAnsi="宋体"/>
          <w:szCs w:val="21"/>
          <w:highlight w:val="none"/>
          <w:lang w:eastAsia="zh-CN"/>
        </w:rPr>
        <w:t xml:space="preserve">（</w:t>
      </w:r>
      <w:r>
        <w:rPr>
          <w:rFonts w:ascii="宋体" w:hAnsi="宋体"/>
          <w:szCs w:val="21"/>
          <w:highlight w:val="none"/>
        </w:rPr>
        <w:t xml:space="preserve">签字</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委托代理人</w:t>
      </w:r>
      <w:r>
        <w:rPr>
          <w:rFonts w:hint="eastAsia" w:ascii="宋体" w:hAnsi="宋体"/>
          <w:szCs w:val="21"/>
          <w:highlight w:val="none"/>
          <w:lang w:eastAsia="zh-CN"/>
        </w:rPr>
        <w:t xml:space="preserve">（</w:t>
      </w:r>
      <w:r>
        <w:rPr>
          <w:rFonts w:ascii="宋体" w:hAnsi="宋体"/>
          <w:szCs w:val="21"/>
          <w:highlight w:val="none"/>
        </w:rPr>
        <w:t xml:space="preserve">签字</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委托代理人</w:t>
      </w:r>
      <w:r>
        <w:rPr>
          <w:rFonts w:hint="eastAsia" w:ascii="宋体" w:hAnsi="宋体"/>
          <w:szCs w:val="21"/>
          <w:highlight w:val="none"/>
          <w:lang w:eastAsia="zh-CN"/>
        </w:rPr>
        <w:t xml:space="preserve">（</w:t>
      </w:r>
      <w:r>
        <w:rPr>
          <w:rFonts w:ascii="宋体" w:hAnsi="宋体"/>
          <w:szCs w:val="21"/>
          <w:highlight w:val="none"/>
        </w:rPr>
        <w:t xml:space="preserve">签字</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电  话：</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电  话：</w:t>
      </w:r>
      <w:r>
        <w:rPr>
          <w:rFonts w:hint="eastAsia" w:ascii="MingLiU_HKSCS" w:hAnsi="MingLiU_HKSCS" w:cs="MingLiU_HKSCS"/>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32" w:lineRule="auto"/>
        <w:rPr>
          <w:rFonts w:ascii="宋体" w:hAnsi="宋体" w:cs="宋体"/>
          <w:highlight w:val="none"/>
        </w:rPr>
      </w:pPr>
      <w:r>
        <w:rPr>
          <w:rFonts w:hint="eastAsia" w:ascii="宋体" w:hAnsi="宋体" w:cs="宋体"/>
          <w:highlight w:val="none"/>
        </w:rPr>
        <w:t xml:space="preserve">传  真： </w:t>
      </w:r>
      <w:r>
        <w:rPr>
          <w:rFonts w:hint="eastAsia" w:ascii="宋体" w:hAnsi="宋体" w:cs="宋体"/>
          <w:highlight w:val="none"/>
          <w:u w:val="single"/>
        </w:rPr>
        <w:t xml:space="preserve">                </w:t>
      </w:r>
      <w:r>
        <w:rPr>
          <w:rFonts w:hint="eastAsia" w:ascii="宋体" w:hAnsi="宋体" w:cs="宋体"/>
          <w:highlight w:val="none"/>
        </w:rPr>
        <w:t xml:space="preserve">            传  真：</w:t>
      </w:r>
      <w:r>
        <w:rPr>
          <w:rFonts w:hint="eastAsia" w:ascii="宋体" w:hAnsi="宋体" w:cs="宋体"/>
          <w:highlight w:val="none"/>
          <w:u w:val="single"/>
          <w:shd w:val="clear" w:color="auto" w:fill="ffffff"/>
        </w:rPr>
        <w:t xml:space="preserve">                 </w:t>
      </w:r>
      <w:r>
        <w:rPr>
          <w:rFonts w:hint="eastAsia" w:ascii="宋体" w:hAnsi="宋体" w:cs="宋体"/>
          <w:highlight w:val="none"/>
          <w:u w:val="single"/>
        </w:rPr>
        <w:t xml:space="preserve"> </w:t>
      </w:r>
      <w:r>
        <w:rPr>
          <w:rFonts w:hint="eastAsia" w:ascii="宋体" w:hAnsi="宋体" w:cs="宋体"/>
          <w:highlight w:val="none"/>
        </w:rPr>
        <w:t xml:space="preserve">                   </w:t>
      </w:r>
      <w:r/>
    </w:p>
    <w:p>
      <w:pPr>
        <w:spacing w:line="332" w:lineRule="auto"/>
        <w:rPr>
          <w:rFonts w:ascii="宋体" w:hAnsi="宋体" w:cs="宋体"/>
          <w:highlight w:val="none"/>
          <w:u w:val="single"/>
        </w:rPr>
      </w:pPr>
      <w:r>
        <w:rPr>
          <w:rFonts w:hint="eastAsia" w:ascii="宋体" w:hAnsi="宋体" w:cs="宋体"/>
          <w:highlight w:val="none"/>
        </w:rPr>
        <w:t xml:space="preserve">邮政编码： </w:t>
      </w:r>
      <w:r>
        <w:rPr>
          <w:rFonts w:hint="eastAsia" w:ascii="宋体" w:hAnsi="宋体" w:cs="宋体"/>
          <w:highlight w:val="none"/>
          <w:u w:val="single"/>
        </w:rPr>
        <w:t xml:space="preserve">             </w:t>
      </w:r>
      <w:r>
        <w:rPr>
          <w:rFonts w:hint="eastAsia" w:ascii="宋体" w:hAnsi="宋体" w:cs="宋体"/>
          <w:highlight w:val="none"/>
        </w:rPr>
        <w:t xml:space="preserve">            邮政编码： </w:t>
      </w:r>
      <w:r>
        <w:rPr>
          <w:rFonts w:hint="eastAsia" w:ascii="宋体" w:hAnsi="宋体" w:cs="宋体"/>
          <w:highlight w:val="none"/>
          <w:u w:val="single"/>
        </w:rPr>
        <w:t xml:space="preserve">            </w:t>
      </w:r>
      <w:r/>
    </w:p>
    <w:p>
      <w:pPr>
        <w:jc w:val="both"/>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rFonts w:ascii="宋体" w:hAnsi="宋体" w:cs="宋体"/>
          <w:sz w:val="24"/>
          <w:szCs w:val="24"/>
          <w:highlight w:val="none"/>
        </w:rPr>
        <w:outlineLvl w:val="0"/>
      </w:pPr>
      <w:r>
        <w:rPr>
          <w:rFonts w:hint="eastAsia" w:ascii="宋体" w:hAnsi="宋体" w:cs="宋体"/>
          <w:sz w:val="44"/>
          <w:szCs w:val="44"/>
          <w:highlight w:val="none"/>
        </w:rPr>
        <w:t xml:space="preserve">第</w:t>
      </w:r>
      <w:bookmarkEnd w:id="191"/>
      <w:r>
        <w:rPr>
          <w:rFonts w:hint="eastAsia" w:ascii="宋体" w:hAnsi="宋体" w:cs="宋体"/>
          <w:sz w:val="44"/>
          <w:szCs w:val="44"/>
          <w:highlight w:val="none"/>
        </w:rPr>
        <w:t xml:space="preserve">四章 采购需求</w:t>
      </w:r>
      <w:bookmarkEnd w:id="192"/>
      <w:r/>
      <w:bookmarkStart w:id="739" w:name="_Toc26554093"/>
      <w:r/>
      <w:bookmarkEnd w:id="739"/>
      <w:r/>
      <w:bookmarkStart w:id="740" w:name="_Toc49090575"/>
      <w:r/>
      <w:bookmarkEnd w:id="740"/>
      <w:r/>
      <w:r/>
    </w:p>
    <w:p>
      <w:pPr>
        <w:jc w:val="left"/>
        <w:spacing w:line="440" w:lineRule="exact"/>
        <w:rPr>
          <w:rFonts w:ascii="宋体" w:hAnsi="宋体" w:cs="宋体"/>
          <w:b/>
          <w:sz w:val="24"/>
          <w:highlight w:val="none"/>
        </w:rPr>
      </w:pPr>
      <w:r/>
      <w:bookmarkStart w:id="741" w:name="_Toc120614281"/>
      <w:r/>
      <w:bookmarkStart w:id="742" w:name="_Toc22673"/>
      <w:r>
        <w:rPr>
          <w:rFonts w:hint="eastAsia" w:ascii="宋体" w:hAnsi="宋体" w:cs="宋体"/>
          <w:b/>
          <w:sz w:val="24"/>
          <w:highlight w:val="none"/>
        </w:rPr>
        <w:t xml:space="preserve">一、项目概况及具体需求说明</w:t>
      </w:r>
      <w:r/>
    </w:p>
    <w:p>
      <w:pPr>
        <w:pStyle w:val="955"/>
        <w:ind w:firstLine="482"/>
        <w:spacing w:line="520" w:lineRule="exact"/>
        <w:rPr>
          <w:rFonts w:ascii="宋体" w:hAnsi="宋体" w:cs="宋体"/>
          <w:b/>
          <w:bCs/>
          <w:sz w:val="24"/>
          <w:szCs w:val="24"/>
          <w:highlight w:val="none"/>
        </w:rPr>
      </w:pPr>
      <w:r>
        <w:rPr>
          <w:rFonts w:hint="eastAsia" w:ascii="宋体" w:hAnsi="宋体" w:cs="宋体"/>
          <w:sz w:val="24"/>
          <w:szCs w:val="24"/>
          <w:highlight w:val="none"/>
        </w:rPr>
        <w:t xml:space="preserve">本项目位于泰州市海陵区，拟对原桥拆除重建，改建成10米+10米+10米三跨一联简支梁桥，全长30米，桥面净宽6米、总宽7米，下部结构采用桩柱式墩台，基础采用钻孔灌注桩。主要建设内容包含桥梁主体工程</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上部结构、下部结构、基础工程</w:t>
      </w:r>
      <w:r>
        <w:rPr>
          <w:rFonts w:hint="eastAsia" w:ascii="宋体" w:hAnsi="宋体" w:cs="宋体"/>
          <w:sz w:val="24"/>
          <w:szCs w:val="24"/>
          <w:highlight w:val="none"/>
          <w:lang w:eastAsia="zh-CN"/>
        </w:rPr>
        <w:t xml:space="preserve">)和</w:t>
      </w:r>
      <w:r>
        <w:rPr>
          <w:rFonts w:hint="eastAsia" w:ascii="宋体" w:hAnsi="宋体" w:cs="宋体"/>
          <w:sz w:val="24"/>
          <w:szCs w:val="24"/>
          <w:highlight w:val="none"/>
        </w:rPr>
        <w:t xml:space="preserve">桥面附属设施工程</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铺装、栏杆、排水、照明、标识标线等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、施工现场清理、河道临时防护、两岸衔接道路修整等，具体内容详见图纸及工程量清单</w:t>
      </w:r>
      <w:r>
        <w:rPr>
          <w:rFonts w:hint="eastAsia" w:ascii="宋体" w:hAnsi="宋体" w:cs="宋体"/>
          <w:sz w:val="24"/>
          <w:highlight w:val="none"/>
        </w:rPr>
        <w:t xml:space="preserve">。</w:t>
      </w:r>
      <w:r/>
    </w:p>
    <w:p>
      <w:pPr>
        <w:pStyle w:val="776"/>
        <w:ind w:left="0"/>
        <w:spacing w:after="0" w:line="520" w:lineRule="exact"/>
        <w:rPr>
          <w:rFonts w:ascii="宋体" w:hAnsi="宋体" w:cs="宋体"/>
          <w:b/>
          <w:iCs/>
          <w:sz w:val="24"/>
          <w:szCs w:val="24"/>
          <w:highlight w:val="none"/>
        </w:rPr>
      </w:pPr>
      <w:r>
        <w:rPr>
          <w:rFonts w:hint="eastAsia" w:ascii="宋体" w:hAnsi="宋体" w:cs="宋体"/>
          <w:b/>
          <w:iCs/>
          <w:sz w:val="24"/>
          <w:szCs w:val="24"/>
          <w:highlight w:val="none"/>
        </w:rPr>
        <w:t xml:space="preserve">二、其他说明</w:t>
      </w:r>
      <w:r/>
    </w:p>
    <w:p>
      <w:pPr>
        <w:ind w:firstLine="480"/>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1.报价要求</w:t>
      </w:r>
      <w:r/>
    </w:p>
    <w:p>
      <w:pPr>
        <w:ind w:firstLine="480"/>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供应商的投标价，应是完成全部工程的投标价，应包括为实施和完成合同工程所需的人工费、材料费、机械使用费、间接费、利润、税金、规费、保险费等费用以及合同明示或暗示的所有责任、义务和一般风险。</w:t>
      </w:r>
      <w:r/>
    </w:p>
    <w:p>
      <w:pPr>
        <w:ind w:firstLine="482"/>
        <w:spacing w:line="52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2.本次采购报价供应商填写投标总价报价即可。不需要供应商提供已标价工程量清单。</w:t>
      </w:r>
      <w:r/>
    </w:p>
    <w:p>
      <w:pPr>
        <w:ind w:firstLine="480"/>
        <w:spacing w:line="52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工程结算时，各分部分项工程费综合单价以招标控制价的相应综合单价*工程结算费率（工程结算费率计算公式附后）计算；措施项目增加（或减少）的项目按招标控制价计算的金额*工程结算费率计算。规费和税金按造价管理部门规定的方法计算。</w:t>
      </w:r>
      <w:r/>
    </w:p>
    <w:p>
      <w:pPr>
        <w:ind w:firstLine="480"/>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工程结算费率计算公式：工程结算费率＝【成交价</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暂列金额×（1+规费费率）×（1+税金费率）】/【招标控制价</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暂列金额×（1+规费费率）×（1+税金费率）】。</w:t>
      </w:r>
      <w:r/>
    </w:p>
    <w:p>
      <w:pPr>
        <w:spacing w:line="52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三、付款方式</w:t>
      </w:r>
      <w:r/>
    </w:p>
    <w:p>
      <w:pPr>
        <w:ind w:firstLine="480"/>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1.本工程的付款方式为：合同签订施工单位进场开工后，支付合同价</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扣除暂列金额</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的10%</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含应预付的安全文明施工措施费</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；工程竣工验收合格后，付至已完工程价款的80%；竣工结算审核并经双方签字确认后付至双方确认价的97%；余款待缺陷责任期满后一次性付清。（每次支付工程款都包含发包人已支付的农民工工资，为保障</w:t>
      </w:r>
      <w:r>
        <w:rPr>
          <w:rFonts w:hint="eastAsia" w:ascii="宋体" w:hAnsi="宋体" w:cs="宋体"/>
          <w:sz w:val="24"/>
          <w:szCs w:val="24"/>
          <w:highlight w:val="none"/>
        </w:rPr>
        <w:t xml:space="preserve">农民工工资按时足额支付，本工程农民工工资由发包人按月足额拨付至承包人农民工工资专用账户。每月10日前承包人须将上月已完工程的农民工工资报发包人审核，发包人在当月的月底前付清上个月的农民工工资，已拨付的农民工工资在应付工程款中扣减，最终累计支付的农民工工资总额不得超过合同范围内所有工作中所含人工费的总额。此工程所涉及款项皆不计取利息。）承包人申请进度款时，须同时提交经发包人及监理人签字确认的工程量确认单、当期进度完成证明、农民工工资实际支付凭证及发包人要求的其他配套资料，资料不全的，发包人有权暂缓审核及付款。</w:t>
      </w:r>
      <w:r/>
    </w:p>
    <w:p>
      <w:pPr>
        <w:spacing w:line="52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四、履约保证金</w:t>
      </w:r>
      <w:r/>
    </w:p>
    <w:p>
      <w:pPr>
        <w:ind w:firstLine="480"/>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合同签订前，成交供应商应当按照合同价的10%向采购人缴纳履约保证金，履约保证金必须缴至采购人指定账户；履约保证金以银行转账、支票、汇票、本票或者电子履约保函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保险</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、金融机构、担保机构出具的保函等方式递交；履约保证金在服务期满后扣除成交供应商违约金和罚金等费用后，无息返还给乙方剩余的保证金。</w:t>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pStyle w:val="951"/>
        <w:rPr>
          <w:highlight w:val="none"/>
        </w:rPr>
      </w:pPr>
      <w:r>
        <w:rPr>
          <w:highlight w:val="none"/>
        </w:rPr>
      </w:r>
      <w:r/>
    </w:p>
    <w:p>
      <w:pPr>
        <w:jc w:val="center"/>
        <w:keepNext/>
        <w:rPr>
          <w:rFonts w:ascii="宋体" w:hAnsi="宋体" w:cs="宋体"/>
          <w:sz w:val="24"/>
          <w:szCs w:val="24"/>
          <w:highlight w:val="none"/>
        </w:rPr>
        <w:outlineLvl w:val="0"/>
      </w:pPr>
      <w:r>
        <w:rPr>
          <w:rFonts w:hint="eastAsia" w:ascii="宋体" w:hAnsi="宋体" w:cs="宋体"/>
          <w:sz w:val="44"/>
          <w:szCs w:val="44"/>
          <w:highlight w:val="none"/>
        </w:rPr>
        <w:t xml:space="preserve">第五章 评审方法与评审标准</w:t>
      </w:r>
      <w:bookmarkEnd w:id="741"/>
      <w:r/>
      <w:bookmarkEnd w:id="742"/>
      <w:r/>
      <w:r/>
    </w:p>
    <w:p>
      <w:pPr>
        <w:rPr>
          <w:rFonts w:ascii="宋体" w:hAnsi="宋体" w:cs="宋体"/>
          <w:sz w:val="24"/>
          <w:szCs w:val="24"/>
          <w:highlight w:val="none"/>
        </w:rPr>
      </w:pPr>
      <w:r>
        <w:rPr>
          <w:rFonts w:hint="eastAsia" w:ascii="宋体" w:hAnsi="宋体" w:cs="宋体"/>
          <w:sz w:val="24"/>
          <w:szCs w:val="24"/>
          <w:highlight w:val="none"/>
        </w:rPr>
        <w:t xml:space="preserve"> </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一、评标办法：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1.本项目采用综合评分法，总分为100分。综合评分法，是指响应文件满足磋商文件全部实质性要求且按评审因素的量化指标评审得分最高的供应商为成交候选供应商的评审方法。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2.评标结果按评审后得分由高到低顺序排列。得分相同的，按最终报价由低到高顺序排列，得分且投标报价相同的，按照技术指标优劣顺序推荐成交候选人。</w:t>
      </w:r>
      <w:r/>
    </w:p>
    <w:p>
      <w:pPr>
        <w:ind w:firstLine="480"/>
        <w:spacing w:line="360" w:lineRule="auto"/>
        <w:rPr>
          <w:rFonts w:ascii="宋体" w:hAnsi="宋体" w:cs="宋体"/>
          <w:b/>
          <w:bCs/>
          <w:sz w:val="24"/>
          <w:szCs w:val="24"/>
          <w:highlight w:val="none"/>
        </w:rPr>
      </w:pPr>
      <w:r>
        <w:rPr>
          <w:rFonts w:hint="eastAsia" w:ascii="宋体" w:hAnsi="宋体" w:cs="宋体"/>
          <w:sz w:val="24"/>
          <w:highlight w:val="none"/>
        </w:rPr>
        <w:t xml:space="preserve">3.评审时，对每个合格供应商的响应文件进行评分，对评委的评分进行统计汇总，按算术平均方法计算出每个供应商的评审得分。（计算结果四舍五入保留两位小数）</w:t>
      </w:r>
      <w:r/>
    </w:p>
    <w:p>
      <w:pPr>
        <w:spacing w:line="520" w:lineRule="exact"/>
        <w:rPr>
          <w:rFonts w:ascii="宋体" w:hAnsi="宋体" w:cs="宋体"/>
          <w:sz w:val="24"/>
          <w:szCs w:val="24"/>
          <w:highlight w:val="none"/>
        </w:rPr>
      </w:pPr>
      <w:r>
        <w:rPr>
          <w:rFonts w:hint="eastAsia" w:ascii="宋体" w:hAnsi="宋体" w:cs="宋体"/>
          <w:b/>
          <w:bCs/>
          <w:sz w:val="24"/>
          <w:szCs w:val="24"/>
          <w:highlight w:val="none"/>
        </w:rPr>
        <w:t xml:space="preserve">二、政府采购政策功能落实</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2.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4.本项目属于</w:t>
      </w:r>
      <w:r>
        <w:rPr>
          <w:rFonts w:hint="eastAsia" w:ascii="宋体" w:hAnsi="宋体" w:cs="宋体"/>
          <w:b/>
          <w:bCs/>
          <w:sz w:val="24"/>
          <w:highlight w:val="none"/>
          <w:u w:val="single"/>
        </w:rPr>
        <w:t xml:space="preserve">建筑业</w:t>
      </w:r>
      <w:r>
        <w:rPr>
          <w:rFonts w:hint="eastAsia" w:ascii="宋体" w:hAnsi="宋体" w:cs="宋体"/>
          <w:sz w:val="24"/>
          <w:highlight w:val="none"/>
        </w:rPr>
        <w:t xml:space="preserve">。</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5.国务院办公厅关于建立政府强制采购节能产品制度的通知--国办发[2007]51号 </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6.节能产品政府采购实施意见--财库[2004]185号</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7.环境标志产品政府采购实施的意见--财库[2006]90号</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8.关于促进残疾人就业政府采购政策的通知》财库[2017]141号 </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1"/>
        </w:numPr>
        <w:ind w:firstLine="480"/>
        <w:spacing w:line="520" w:lineRule="exact"/>
        <w:rPr>
          <w:rFonts w:ascii="宋体" w:hAnsi="宋体" w:cs="宋体"/>
          <w:sz w:val="24"/>
          <w:highlight w:val="none"/>
        </w:rPr>
      </w:pPr>
      <w:r>
        <w:rPr>
          <w:rFonts w:hint="eastAsia" w:ascii="宋体" w:hAnsi="宋体" w:cs="宋体"/>
          <w:sz w:val="24"/>
          <w:highlight w:val="none"/>
        </w:rPr>
        <w:t xml:space="preserve">根据《商品包装政府采购需求标准（试行）</w:t>
      </w:r>
      <w:r>
        <w:rPr>
          <w:rFonts w:hint="eastAsia" w:ascii="宋体" w:hAnsi="宋体" w:cs="宋体"/>
          <w:sz w:val="24"/>
          <w:highlight w:val="none"/>
          <w:lang w:eastAsia="zh-CN"/>
        </w:rPr>
        <w:t xml:space="preserve">》《</w:t>
      </w:r>
      <w:r>
        <w:rPr>
          <w:rFonts w:hint="eastAsia" w:ascii="宋体" w:hAnsi="宋体" w:cs="宋体"/>
          <w:sz w:val="24"/>
          <w:highlight w:val="none"/>
        </w:rPr>
        <w:t xml:space="preserve">快递包装政府采购需求标准（试行）》的通知（财办库[2020]123号要求，商品使用的塑料、纸质、木材等包装需达到环保要求。</w:t>
      </w:r>
      <w:bookmarkStart w:id="743" w:name="_Hlk193231916"/>
      <w:r/>
      <w:r/>
    </w:p>
    <w:p>
      <w:pPr>
        <w:ind w:firstLine="480"/>
        <w:spacing w:line="520" w:lineRule="exact"/>
        <w:rPr>
          <w:rFonts w:ascii="宋体" w:hAnsi="宋体" w:cs="宋体"/>
          <w:sz w:val="24"/>
          <w:szCs w:val="24"/>
          <w:highlight w:val="none"/>
        </w:rPr>
      </w:pPr>
      <w:r>
        <w:rPr>
          <w:rFonts w:hint="eastAsia" w:ascii="宋体" w:hAnsi="宋体" w:cs="宋体"/>
          <w:sz w:val="24"/>
          <w:highlight w:val="none"/>
        </w:rPr>
        <w:t xml:space="preserve">10.</w:t>
      </w:r>
      <w:r>
        <w:rPr>
          <w:rFonts w:hint="eastAsia" w:ascii="宋体" w:hAnsi="宋体" w:cs="宋体"/>
          <w:sz w:val="24"/>
          <w:szCs w:val="24"/>
          <w:highlight w:val="none"/>
        </w:rPr>
        <w:t xml:space="preserve">根据财库〔2026〕2号《财政部关于推动解决政府采购异常低价问题的通知》文件要求，政府采购评审中出现下列情形之一的，评审委员会应当启动异常低价投标（响应）审查程序：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w:t>
      </w:r>
      <w:bookmarkEnd w:id="743"/>
      <w:r>
        <w:rPr>
          <w:rFonts w:hint="eastAsia" w:ascii="宋体" w:hAnsi="宋体" w:cs="宋体"/>
          <w:sz w:val="24"/>
          <w:szCs w:val="24"/>
          <w:highlight w:val="none"/>
        </w:rPr>
        <w:t xml:space="preserve">投标（响应）报价低于采购项目最高限价45%的，即投标（响应）报价&lt;采购项目最高限价×45%；</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（4）评标委员会基于专业判断，认为供应商报价过低，有可能影响产品质量或者不能诚信履约的其他情形。</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jc w:val="left"/>
        <w:spacing w:before="120" w:after="120" w:line="0" w:lineRule="atLeast"/>
        <w:rPr>
          <w:rFonts w:ascii="宋体" w:hAnsi="宋体" w:cs="宋体"/>
          <w:b/>
          <w:bCs/>
          <w:sz w:val="24"/>
          <w:szCs w:val="24"/>
          <w:highlight w:val="none"/>
        </w:rPr>
      </w:pPr>
      <w:r>
        <w:rPr>
          <w:rFonts w:ascii="宋体" w:hAnsi="宋体" w:cs="宋体"/>
          <w:b/>
          <w:bCs/>
          <w:sz w:val="24"/>
          <w:szCs w:val="24"/>
          <w:highlight w:val="none"/>
        </w:rPr>
      </w:r>
      <w:r/>
    </w:p>
    <w:p>
      <w:pPr>
        <w:jc w:val="center"/>
        <w:spacing w:before="120" w:after="120" w:line="0" w:lineRule="atLeast"/>
        <w:rPr>
          <w:rFonts w:ascii="宋体" w:hAnsi="宋体" w:cs="宋体"/>
          <w:b/>
          <w:bCs/>
          <w:sz w:val="24"/>
          <w:szCs w:val="24"/>
          <w:highlight w:val="none"/>
        </w:rPr>
      </w:pPr>
      <w:r>
        <w:rPr>
          <w:rFonts w:hint="eastAsia" w:ascii="宋体" w:hAnsi="宋体" w:cs="宋体"/>
          <w:b/>
          <w:bCs/>
          <w:sz w:val="24"/>
          <w:szCs w:val="24"/>
          <w:highlight w:val="none"/>
        </w:rPr>
        <w:t xml:space="preserve">评审方法与评审标准</w:t>
      </w:r>
      <w:r/>
    </w:p>
    <w:tbl>
      <w:tblPr>
        <w:tblStyle w:val="771"/>
        <w:tblpPr w:horzAnchor="page" w:tblpX="1669" w:vertAnchor="text" w:tblpY="304" w:leftFromText="180" w:topFromText="0" w:rightFromText="180" w:bottomFromText="0"/>
        <w:tblW w:w="87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899"/>
        <w:gridCol w:w="6121"/>
      </w:tblGrid>
      <w:tr>
        <w:trPr>
          <w:cantSplit/>
          <w:trHeight w:val="515"/>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6121"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评审细则</w:t>
            </w:r>
            <w:r/>
          </w:p>
        </w:tc>
      </w:tr>
      <w:tr>
        <w:trPr>
          <w:cantSplit/>
          <w:trHeight w:val="337"/>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W w:w="8020"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投标报价部分（15分）</w:t>
            </w:r>
            <w:r/>
          </w:p>
        </w:tc>
      </w:tr>
      <w:tr>
        <w:trPr>
          <w:cantSplit/>
          <w:trHeight w:val="3748"/>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价格（15分）</w:t>
            </w:r>
            <w:r/>
          </w:p>
        </w:tc>
        <w:tc>
          <w:tcPr>
            <w:tcBorders>
              <w:top w:val="single" w:color="auto" w:sz="4" w:space="0"/>
              <w:left w:val="single" w:color="auto" w:sz="4" w:space="0"/>
              <w:bottom w:val="single" w:color="auto" w:sz="4" w:space="0"/>
              <w:right w:val="single" w:color="auto" w:sz="4" w:space="0"/>
            </w:tcBorders>
            <w:tcW w:w="6121" w:type="dxa"/>
            <w:vAlign w:val="center"/>
            <w:textDirection w:val="lrTb"/>
            <w:noWrap w:val="false"/>
          </w:tcPr>
          <w:p>
            <w:pPr>
              <w:ind w:firstLine="210"/>
              <w:keepLines w:val="0"/>
              <w:keepNext w:val="0"/>
              <w:pageBreakBefore w:val="0"/>
              <w:spacing w:line="340" w:lineRule="exact"/>
              <w:widowControl/>
              <w:rPr>
                <w:rFonts w:ascii="宋体" w:hAnsi="宋体" w:cs="宋体"/>
                <w:color w:val="000000"/>
                <w:highlight w:val="none"/>
              </w:rPr>
            </w:pPr>
            <w:r>
              <w:rPr>
                <w:rFonts w:hint="eastAsia" w:ascii="宋体" w:hAnsi="宋体" w:cs="宋体"/>
                <w:color w:val="000000"/>
                <w:highlight w:val="none"/>
              </w:rPr>
              <w:t xml:space="preserve">第一步：投标报价总价不高于最高限价的，为有效投标报价。高于最高限价的投标报价为无效投标报价，无效投标报价的投标文件不参与评审。</w:t>
            </w:r>
            <w:r/>
          </w:p>
          <w:p>
            <w:pPr>
              <w:ind w:firstLine="210"/>
              <w:keepLines w:val="0"/>
              <w:keepNext w:val="0"/>
              <w:pageBreakBefore w:val="0"/>
              <w:spacing w:line="340" w:lineRule="exact"/>
              <w:widowControl/>
              <w:rPr>
                <w:rFonts w:ascii="宋体" w:hAnsi="宋体" w:cs="宋体"/>
                <w:color w:val="000000"/>
                <w:highlight w:val="none"/>
              </w:rPr>
            </w:pPr>
            <w:r>
              <w:rPr>
                <w:rFonts w:hint="eastAsia" w:ascii="宋体" w:hAnsi="宋体" w:cs="宋体"/>
                <w:color w:val="000000"/>
                <w:highlight w:val="none"/>
              </w:rPr>
              <w:t xml:space="preserve">第二步：以满足采购文件要求且最终磋商报价最低的供应商报价为评标基准价，其价格分为满分，其他供应商的价格分统一按照以下公式计算：投标报价得分=（评标基准价/该供应商的最终磋商报价）*15（得分保留两位小数，第三位四舍五入）</w:t>
            </w:r>
            <w:r/>
          </w:p>
          <w:p>
            <w:pPr>
              <w:ind w:firstLine="211"/>
              <w:keepLines w:val="0"/>
              <w:keepNext w:val="0"/>
              <w:pageBreakBefore w:val="0"/>
              <w:spacing w:line="340" w:lineRule="exact"/>
              <w:widowControl/>
              <w:rPr>
                <w:rFonts w:ascii="宋体" w:hAnsi="宋体" w:cs="宋体"/>
                <w:szCs w:val="21"/>
                <w:highlight w:val="none"/>
              </w:rPr>
            </w:pPr>
            <w:r>
              <w:rPr>
                <w:rFonts w:hint="eastAsia" w:ascii="宋体" w:hAnsi="宋体" w:cs="宋体"/>
                <w:b/>
                <w:bCs/>
                <w:color w:val="000000"/>
                <w:highlight w:val="none"/>
              </w:rPr>
              <w:t xml:space="preserve">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cantSplit/>
          <w:trHeight w:val="39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W w:w="8020" w:type="dxa"/>
            <w:vAlign w:val="center"/>
            <w:textDirection w:val="lrTb"/>
            <w:noWrap w:val="false"/>
          </w:tcPr>
          <w:p>
            <w:pPr>
              <w:jc w:val="center"/>
              <w:keepLines w:val="0"/>
              <w:keepNext w:val="0"/>
              <w:pageBreakBefore w:val="0"/>
              <w:spacing w:line="340" w:lineRule="exact"/>
              <w:rPr>
                <w:rFonts w:ascii="宋体" w:hAnsi="宋体" w:cs="宋体"/>
                <w:b/>
                <w:bCs/>
                <w:highlight w:val="none"/>
              </w:rPr>
            </w:pPr>
            <w:r>
              <w:rPr>
                <w:rFonts w:hint="eastAsia" w:ascii="宋体" w:hAnsi="宋体" w:cs="宋体"/>
                <w:b/>
                <w:bCs/>
                <w:highlight w:val="none"/>
              </w:rPr>
              <w:t xml:space="preserve">商务部分（22分）</w:t>
            </w:r>
            <w:r/>
          </w:p>
        </w:tc>
      </w:tr>
      <w:tr>
        <w:trPr>
          <w:cantSplit/>
          <w:trHeight w:val="152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人员</w:t>
            </w:r>
            <w:r/>
          </w:p>
          <w:p>
            <w:pPr>
              <w:jc w:val="center"/>
              <w:rPr>
                <w:rFonts w:ascii="宋体" w:hAnsi="宋体" w:cs="宋体"/>
                <w:szCs w:val="21"/>
                <w:highlight w:val="none"/>
              </w:rPr>
            </w:pPr>
            <w:r>
              <w:rPr>
                <w:rFonts w:hint="eastAsia" w:ascii="宋体" w:hAnsi="宋体" w:cs="宋体"/>
                <w:szCs w:val="21"/>
                <w:highlight w:val="none"/>
              </w:rPr>
              <w:t xml:space="preserve">（8分）</w:t>
            </w:r>
            <w:r/>
          </w:p>
        </w:tc>
        <w:tc>
          <w:tcPr>
            <w:tcBorders>
              <w:top w:val="single" w:color="auto" w:sz="4" w:space="0"/>
              <w:left w:val="single" w:color="auto" w:sz="4" w:space="0"/>
              <w:bottom w:val="single" w:color="auto" w:sz="4" w:space="0"/>
              <w:right w:val="single" w:color="auto" w:sz="4" w:space="0"/>
            </w:tcBorders>
            <w:tcW w:w="6121" w:type="dxa"/>
            <w:vAlign w:val="center"/>
            <w:textDirection w:val="lrTb"/>
            <w:noWrap w:val="false"/>
          </w:tcPr>
          <w:p>
            <w:pPr>
              <w:ind w:firstLine="420"/>
              <w:keepLines w:val="0"/>
              <w:keepNext w:val="0"/>
              <w:pageBreakBefore w:val="0"/>
              <w:spacing w:line="340" w:lineRule="exact"/>
              <w:widowControl/>
              <w:rPr>
                <w:rFonts w:ascii="宋体" w:hAnsi="宋体" w:cs="宋体"/>
                <w:szCs w:val="21"/>
                <w:highlight w:val="none"/>
              </w:rPr>
            </w:pPr>
            <w:r>
              <w:rPr>
                <w:rFonts w:hint="eastAsia" w:ascii="宋体" w:hAnsi="宋体" w:cs="宋体"/>
                <w:szCs w:val="21"/>
                <w:highlight w:val="none"/>
              </w:rPr>
              <w:t xml:space="preserve">供应商拟派本项目项目组其他成员具有二级及以上注册建造师资格</w:t>
            </w:r>
            <w:r>
              <w:rPr>
                <w:rFonts w:hint="eastAsia" w:ascii="宋体" w:hAnsi="宋体" w:cs="宋体"/>
                <w:szCs w:val="21"/>
                <w:highlight w:val="none"/>
                <w:lang w:val="en-US" w:eastAsia="zh-CN"/>
              </w:rPr>
              <w:t xml:space="preserve">或</w:t>
            </w:r>
            <w:r>
              <w:rPr>
                <w:rFonts w:hint="eastAsia" w:ascii="宋体" w:hAnsi="宋体" w:cs="宋体"/>
                <w:szCs w:val="21"/>
                <w:highlight w:val="none"/>
              </w:rPr>
              <w:t xml:space="preserve">具有建设工程中级及以上职称的有一个得2分，本小项最高得8分。</w:t>
            </w:r>
            <w:r/>
          </w:p>
          <w:p>
            <w:pPr>
              <w:ind w:firstLine="422"/>
              <w:keepLines w:val="0"/>
              <w:keepNext w:val="0"/>
              <w:pageBreakBefore w:val="0"/>
              <w:spacing w:line="340" w:lineRule="exact"/>
              <w:widowControl/>
              <w:rPr>
                <w:rFonts w:ascii="宋体" w:hAnsi="宋体" w:cs="宋体"/>
                <w:szCs w:val="21"/>
                <w:highlight w:val="none"/>
              </w:rPr>
            </w:pPr>
            <w:r>
              <w:rPr>
                <w:rFonts w:hint="eastAsia" w:ascii="宋体" w:hAnsi="宋体" w:cs="宋体"/>
                <w:b/>
                <w:bCs/>
                <w:szCs w:val="21"/>
                <w:highlight w:val="none"/>
              </w:rPr>
              <w:t xml:space="preserve">注：同一名人员仅计1次得分，单人最高计2分</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提供注册建造师证书</w:t>
            </w:r>
            <w:r>
              <w:rPr>
                <w:rFonts w:hint="eastAsia" w:ascii="宋体" w:hAnsi="宋体" w:cs="宋体"/>
                <w:b/>
                <w:bCs/>
                <w:szCs w:val="21"/>
                <w:highlight w:val="none"/>
                <w:lang w:val="en-US" w:eastAsia="zh-CN"/>
              </w:rPr>
              <w:t xml:space="preserve">或</w:t>
            </w:r>
            <w:r>
              <w:rPr>
                <w:rFonts w:hint="eastAsia" w:ascii="宋体" w:hAnsi="宋体" w:cs="宋体"/>
                <w:b/>
                <w:bCs/>
                <w:szCs w:val="21"/>
                <w:highlight w:val="none"/>
              </w:rPr>
              <w:t xml:space="preserve">职称证书、近三个月（不含磋商当月）中任意一个月养老保险证明为得分依据。</w:t>
            </w:r>
            <w:r/>
          </w:p>
        </w:tc>
      </w:tr>
      <w:tr>
        <w:trPr>
          <w:cantSplit/>
          <w:trHeight w:val="1049"/>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right w:val="single" w:color="auto" w:sz="4" w:space="0"/>
            </w:tcBorders>
            <w:tcW w:w="1899"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企业业绩</w:t>
            </w:r>
            <w:r/>
          </w:p>
          <w:p>
            <w:pPr>
              <w:jc w:val="center"/>
              <w:rPr>
                <w:rFonts w:ascii="宋体" w:hAnsi="宋体" w:cs="宋体"/>
                <w:szCs w:val="21"/>
                <w:highlight w:val="none"/>
              </w:rPr>
            </w:pPr>
            <w:r>
              <w:rPr>
                <w:rFonts w:hint="eastAsia" w:ascii="宋体" w:hAnsi="宋体" w:cs="宋体"/>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6121" w:type="dxa"/>
            <w:vAlign w:val="center"/>
            <w:textDirection w:val="lrTb"/>
            <w:noWrap w:val="false"/>
          </w:tcPr>
          <w:p>
            <w:pPr>
              <w:ind w:firstLine="420"/>
              <w:keepLines w:val="0"/>
              <w:keepNext w:val="0"/>
              <w:pageBreakBefore w:val="0"/>
              <w:spacing w:line="340" w:lineRule="exact"/>
              <w:widowControl/>
              <w:rPr>
                <w:rFonts w:ascii="宋体" w:hAnsi="宋体" w:cs="宋体"/>
                <w:color w:val="000000"/>
                <w:highlight w:val="none"/>
              </w:rPr>
            </w:pPr>
            <w:r>
              <w:rPr>
                <w:rFonts w:hint="eastAsia" w:ascii="宋体" w:hAnsi="宋体" w:cs="宋体"/>
                <w:color w:val="000000"/>
                <w:highlight w:val="none"/>
              </w:rPr>
              <w:t xml:space="preserve">供应商自2022年1月1日至今（以竣工（完工）验收证明材料载明的日期为准）承接并完成过</w:t>
            </w:r>
            <w:r>
              <w:rPr>
                <w:rFonts w:hint="eastAsia" w:ascii="宋体" w:hAnsi="宋体" w:cs="宋体"/>
                <w:b/>
                <w:bCs/>
                <w:color w:val="000000"/>
                <w:highlight w:val="none"/>
                <w:u w:val="single"/>
              </w:rPr>
              <w:t xml:space="preserve">桥梁工程施工业绩</w:t>
            </w:r>
            <w:r>
              <w:rPr>
                <w:rFonts w:hint="eastAsia" w:ascii="宋体" w:hAnsi="宋体" w:cs="宋体"/>
                <w:color w:val="000000"/>
                <w:highlight w:val="none"/>
              </w:rPr>
              <w:t xml:space="preserve">的；每有一个得5分，本项最高得5分。</w:t>
            </w:r>
            <w:r/>
          </w:p>
          <w:p>
            <w:pPr>
              <w:ind w:firstLine="420"/>
              <w:keepLines w:val="0"/>
              <w:keepNext w:val="0"/>
              <w:pageBreakBefore w:val="0"/>
              <w:spacing w:line="340" w:lineRule="exact"/>
              <w:widowControl/>
              <w:rPr>
                <w:rFonts w:ascii="宋体" w:hAnsi="宋体" w:cs="宋体"/>
                <w:szCs w:val="21"/>
                <w:highlight w:val="none"/>
              </w:rPr>
            </w:pPr>
            <w:r>
              <w:rPr>
                <w:rFonts w:hint="eastAsia" w:ascii="宋体" w:hAnsi="宋体" w:cs="宋体"/>
                <w:szCs w:val="21"/>
                <w:highlight w:val="none"/>
              </w:rPr>
              <w:t xml:space="preserve">注：提供合同及竣工验收证明作为得分依据。</w:t>
            </w:r>
            <w:r/>
          </w:p>
        </w:tc>
      </w:tr>
      <w:tr>
        <w:trPr>
          <w:cantSplit/>
          <w:trHeight w:val="1049"/>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right w:val="single" w:color="auto" w:sz="4" w:space="0"/>
            </w:tcBorders>
            <w:tcW w:w="1899" w:type="dxa"/>
            <w:vAlign w:val="center"/>
            <w:textDirection w:val="lrTb"/>
            <w:noWrap w:val="false"/>
          </w:tcPr>
          <w:p>
            <w:pPr>
              <w:jc w:val="center"/>
              <w:rPr>
                <w:rFonts w:ascii="宋体" w:hAnsi="宋体" w:cs="宋体"/>
                <w:szCs w:val="21"/>
                <w:highlight w:val="none"/>
              </w:rPr>
            </w:pPr>
            <w:r>
              <w:rPr>
                <w:rFonts w:ascii="宋体" w:hAnsi="宋体" w:cs="宋体"/>
                <w:color w:val="000000"/>
                <w:szCs w:val="21"/>
                <w:highlight w:val="none"/>
              </w:rPr>
              <w:t xml:space="preserve">管理体系认证证书</w:t>
            </w:r>
            <w:r>
              <w:rPr>
                <w:rFonts w:hint="eastAsia" w:ascii="宋体" w:hAnsi="宋体" w:cs="宋体"/>
                <w:color w:val="000000"/>
                <w:szCs w:val="21"/>
                <w:highlight w:val="none"/>
              </w:rPr>
              <w:t xml:space="preserve">（</w:t>
            </w:r>
            <w:r>
              <w:rPr>
                <w:rFonts w:hint="eastAsia" w:ascii="宋体" w:hAnsi="宋体" w:cs="宋体"/>
                <w:szCs w:val="21"/>
                <w:highlight w:val="none"/>
              </w:rPr>
              <w:t xml:space="preserve">9分</w:t>
            </w:r>
            <w:r>
              <w:rPr>
                <w:rFonts w:hint="eastAsia" w:ascii="宋体" w:hAnsi="宋体" w:cs="宋体"/>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121" w:type="dxa"/>
            <w:vAlign w:val="center"/>
            <w:textDirection w:val="lrTb"/>
            <w:noWrap w:val="false"/>
          </w:tcPr>
          <w:p>
            <w:pPr>
              <w:pStyle w:val="794"/>
              <w:jc w:val="both"/>
              <w:keepLines w:val="0"/>
              <w:keepNext w:val="0"/>
              <w:pageBreakBefore w:val="0"/>
              <w:spacing w:before="0" w:beforeAutospacing="0" w:after="0" w:afterAutospacing="0" w:line="340" w:lineRule="exact"/>
              <w:widowControl w:val="off"/>
              <w:rPr>
                <w:sz w:val="21"/>
                <w:szCs w:val="21"/>
                <w:highlight w:val="none"/>
              </w:rPr>
            </w:pPr>
            <w:r>
              <w:rPr>
                <w:rFonts w:hint="eastAsia"/>
                <w:sz w:val="21"/>
                <w:szCs w:val="21"/>
                <w:highlight w:val="none"/>
              </w:rPr>
              <w:t xml:space="preserve">供应商具有有效的质量管理体系认证证书、环境管理体系认证证书、职业健康安全管理体系认证证书的，有一个得3分，最多得9分。</w:t>
            </w:r>
            <w:r/>
          </w:p>
          <w:p>
            <w:pPr>
              <w:pStyle w:val="794"/>
              <w:jc w:val="both"/>
              <w:keepLines w:val="0"/>
              <w:keepNext w:val="0"/>
              <w:pageBreakBefore w:val="0"/>
              <w:spacing w:before="0" w:beforeAutospacing="0" w:after="0" w:afterAutospacing="0" w:line="340" w:lineRule="exact"/>
              <w:widowControl w:val="off"/>
              <w:rPr>
                <w:b/>
                <w:bCs/>
                <w:color w:val="000000"/>
                <w:highlight w:val="none"/>
              </w:rPr>
            </w:pPr>
            <w:r>
              <w:rPr>
                <w:rFonts w:hint="eastAsia"/>
                <w:sz w:val="21"/>
                <w:szCs w:val="21"/>
                <w:highlight w:val="none"/>
              </w:rPr>
              <w:t xml:space="preserve">注：提供证书</w:t>
            </w:r>
            <w:r>
              <w:rPr>
                <w:rFonts w:hint="eastAsia"/>
                <w:sz w:val="21"/>
                <w:szCs w:val="21"/>
                <w:highlight w:val="none"/>
                <w:lang w:val="en-US" w:eastAsia="zh-CN"/>
              </w:rPr>
              <w:t xml:space="preserve">扫描件</w:t>
            </w:r>
            <w:r>
              <w:rPr>
                <w:rFonts w:hint="eastAsia"/>
                <w:sz w:val="21"/>
                <w:szCs w:val="21"/>
                <w:highlight w:val="none"/>
              </w:rPr>
              <w:t xml:space="preserve">作为得分依据。</w:t>
            </w:r>
            <w:r/>
          </w:p>
        </w:tc>
      </w:tr>
      <w:tr>
        <w:trPr>
          <w:cantSplit/>
          <w:trHeight w:val="375"/>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三</w:t>
            </w:r>
            <w:r/>
          </w:p>
        </w:tc>
        <w:tc>
          <w:tcPr>
            <w:gridSpan w:val="2"/>
            <w:shd w:val="clear" w:color="auto" w:fill="auto"/>
            <w:tcBorders>
              <w:top w:val="single" w:color="auto" w:sz="4" w:space="0"/>
              <w:left w:val="single" w:color="auto" w:sz="4" w:space="0"/>
              <w:right w:val="single" w:color="auto" w:sz="4" w:space="0"/>
            </w:tcBorders>
            <w:tcW w:w="8020" w:type="dxa"/>
            <w:vAlign w:val="center"/>
            <w:textDirection w:val="lrTb"/>
            <w:noWrap w:val="false"/>
          </w:tcPr>
          <w:p>
            <w:pPr>
              <w:jc w:val="center"/>
              <w:rPr>
                <w:rFonts w:ascii="宋体" w:hAnsi="宋体" w:cs="宋体"/>
                <w:b/>
                <w:bCs/>
                <w:szCs w:val="21"/>
                <w:highlight w:val="none"/>
              </w:rPr>
            </w:pPr>
            <w:r>
              <w:rPr>
                <w:rFonts w:hint="eastAsia" w:ascii="宋体" w:hAnsi="宋体" w:cs="宋体"/>
                <w:b/>
                <w:bCs/>
                <w:highlight w:val="none"/>
              </w:rPr>
              <w:t xml:space="preserve">项目实施方案（63分）</w:t>
            </w:r>
            <w:r/>
          </w:p>
        </w:tc>
      </w:tr>
      <w:tr>
        <w:trPr>
          <w:cantSplit/>
          <w:trHeight w:val="90"/>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1</w:t>
            </w:r>
            <w:r/>
          </w:p>
        </w:tc>
        <w:tc>
          <w:tcPr>
            <w:tcBorders>
              <w:top w:val="single" w:color="auto" w:sz="4" w:space="0"/>
              <w:left w:val="single" w:color="auto" w:sz="4" w:space="0"/>
              <w:right w:val="single" w:color="auto" w:sz="4" w:space="0"/>
            </w:tcBorders>
            <w:tcW w:w="1899" w:type="dxa"/>
            <w:vAlign w:val="center"/>
            <w:textDirection w:val="lrTb"/>
            <w:noWrap w:val="false"/>
          </w:tcPr>
          <w:p>
            <w:pPr>
              <w:jc w:val="center"/>
              <w:rPr>
                <w:rFonts w:ascii="宋体" w:hAnsi="宋体" w:cs="宋体"/>
                <w:szCs w:val="21"/>
                <w:highlight w:val="none"/>
                <w:lang w:eastAsia="zh-Hans"/>
              </w:rPr>
            </w:pPr>
            <w:r>
              <w:rPr>
                <w:rFonts w:hint="eastAsia" w:ascii="宋体" w:hAnsi="宋体" w:cs="宋体"/>
                <w:szCs w:val="21"/>
                <w:highlight w:val="none"/>
              </w:rPr>
              <w:t xml:space="preserve">工程概述、总体安排</w:t>
            </w:r>
            <w:r>
              <w:rPr>
                <w:rFonts w:hint="eastAsia" w:ascii="宋体" w:hAnsi="宋体" w:cs="宋体"/>
                <w:szCs w:val="21"/>
                <w:highlight w:val="none"/>
                <w:lang w:eastAsia="zh-CN"/>
              </w:rPr>
              <w:t xml:space="preserve">及</w:t>
            </w:r>
            <w:r>
              <w:rPr>
                <w:rFonts w:hint="eastAsia" w:ascii="宋体" w:hAnsi="宋体" w:cs="宋体"/>
                <w:szCs w:val="21"/>
                <w:highlight w:val="none"/>
              </w:rPr>
              <w:t xml:space="preserve">施工部署及施工段划分等（13分）</w:t>
            </w:r>
            <w:r/>
          </w:p>
        </w:tc>
        <w:tc>
          <w:tcPr>
            <w:tcBorders>
              <w:top w:val="single" w:color="auto" w:sz="4" w:space="0"/>
              <w:left w:val="single" w:color="auto" w:sz="4" w:space="0"/>
              <w:bottom w:val="single" w:color="auto" w:sz="4" w:space="0"/>
              <w:right w:val="single" w:color="auto" w:sz="4" w:space="0"/>
            </w:tcBorders>
            <w:tcW w:w="6121"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（1）方案全面、具体详细，思路清晰、要点明确、重点突出，方案结合实际针对性强，优于采购需求的得13分；</w:t>
            </w:r>
            <w:r/>
          </w:p>
          <w:p>
            <w:pPr>
              <w:rPr>
                <w:rFonts w:ascii="宋体" w:hAnsi="宋体" w:cs="宋体"/>
                <w:bCs/>
                <w:szCs w:val="21"/>
                <w:highlight w:val="none"/>
              </w:rPr>
            </w:pPr>
            <w:r>
              <w:rPr>
                <w:rFonts w:hint="eastAsia" w:ascii="宋体" w:hAnsi="宋体" w:cs="宋体"/>
                <w:bCs/>
                <w:szCs w:val="21"/>
                <w:highlight w:val="none"/>
              </w:rPr>
              <w:t xml:space="preserve">（2）方案较为全面，有具体思路、要点、重点，方案具有结合实际针对性，可以实现采购需求的得11分。</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（3）方案基本合理、描述一般、存在可操作性的得8分；</w:t>
            </w:r>
            <w:r/>
          </w:p>
          <w:p>
            <w:pPr>
              <w:rPr>
                <w:rFonts w:ascii="宋体" w:hAnsi="宋体" w:cs="宋体"/>
                <w:bCs/>
                <w:szCs w:val="21"/>
                <w:highlight w:val="none"/>
              </w:rPr>
            </w:pPr>
            <w:r>
              <w:rPr>
                <w:rFonts w:hint="eastAsia" w:ascii="宋体" w:hAnsi="宋体" w:cs="宋体"/>
                <w:bCs/>
                <w:szCs w:val="21"/>
                <w:highlight w:val="none"/>
              </w:rPr>
              <w:t xml:space="preserve">（4）方案有不合理项、描述略欠缺、存在一定的实施难度的得5分；</w:t>
            </w:r>
            <w:r/>
          </w:p>
          <w:p>
            <w:pPr>
              <w:rPr>
                <w:rFonts w:ascii="宋体" w:hAnsi="宋体" w:cs="宋体"/>
                <w:bCs/>
                <w:szCs w:val="21"/>
                <w:highlight w:val="none"/>
              </w:rPr>
            </w:pPr>
            <w:r>
              <w:rPr>
                <w:rFonts w:hint="eastAsia" w:ascii="宋体" w:hAnsi="宋体" w:cs="宋体"/>
                <w:bCs/>
                <w:szCs w:val="21"/>
                <w:highlight w:val="none"/>
              </w:rPr>
              <w:t xml:space="preserve">（5）方案明显不合理项、描述欠缺、存在实施难度的得2分；</w:t>
            </w:r>
            <w:r/>
          </w:p>
          <w:p>
            <w:pPr>
              <w:rPr>
                <w:rFonts w:ascii="宋体" w:hAnsi="宋体" w:cs="宋体"/>
                <w:bCs/>
                <w:szCs w:val="21"/>
                <w:highlight w:val="none"/>
              </w:rPr>
            </w:pPr>
            <w:r>
              <w:rPr>
                <w:rFonts w:hint="eastAsia" w:ascii="宋体" w:hAnsi="宋体" w:cs="宋体"/>
                <w:bCs/>
                <w:szCs w:val="21"/>
                <w:highlight w:val="none"/>
              </w:rPr>
              <w:t xml:space="preserve">（6）未提供相应内容不得分。</w:t>
            </w:r>
            <w:r/>
          </w:p>
        </w:tc>
      </w:tr>
      <w:tr>
        <w:trPr>
          <w:cantSplit/>
          <w:trHeight w:val="90"/>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p>
        </w:tc>
        <w:tc>
          <w:tcPr>
            <w:tcBorders>
              <w:top w:val="single" w:color="auto" w:sz="4" w:space="0"/>
              <w:left w:val="single" w:color="auto" w:sz="4" w:space="0"/>
              <w:right w:val="single" w:color="auto" w:sz="4" w:space="0"/>
            </w:tcBorders>
            <w:tcW w:w="1899" w:type="dxa"/>
            <w:vAlign w:val="center"/>
            <w:textDirection w:val="lrTb"/>
            <w:noWrap w:val="false"/>
          </w:tcPr>
          <w:p>
            <w:pPr>
              <w:pStyle w:val="794"/>
              <w:jc w:val="center"/>
              <w:spacing w:before="0" w:beforeAutospacing="0" w:after="0" w:afterAutospacing="0" w:line="350" w:lineRule="atLeast"/>
              <w:widowControl w:val="off"/>
              <w:rPr>
                <w:sz w:val="21"/>
                <w:szCs w:val="21"/>
                <w:highlight w:val="none"/>
              </w:rPr>
            </w:pPr>
            <w:r>
              <w:rPr>
                <w:rFonts w:hint="eastAsia"/>
                <w:sz w:val="21"/>
                <w:szCs w:val="21"/>
                <w:highlight w:val="none"/>
                <w:lang w:eastAsia="zh-Hans"/>
              </w:rPr>
              <w:t xml:space="preserve">关于本工程施工进度计划的描述，以及为完成该计划所定措施（</w:t>
            </w:r>
            <w:r>
              <w:rPr>
                <w:rFonts w:hint="eastAsia"/>
                <w:sz w:val="21"/>
                <w:szCs w:val="21"/>
                <w:highlight w:val="none"/>
              </w:rPr>
              <w:t xml:space="preserve">10</w:t>
            </w:r>
            <w:r>
              <w:rPr>
                <w:rFonts w:hint="eastAsia"/>
                <w:sz w:val="21"/>
                <w:szCs w:val="21"/>
                <w:highlight w:val="none"/>
                <w:lang w:eastAsia="zh-Hans"/>
              </w:rPr>
              <w:t xml:space="preserve">分）</w:t>
            </w:r>
            <w:r/>
          </w:p>
        </w:tc>
        <w:tc>
          <w:tcPr>
            <w:tcBorders>
              <w:top w:val="single" w:color="auto" w:sz="4" w:space="0"/>
              <w:left w:val="single" w:color="auto" w:sz="4" w:space="0"/>
              <w:bottom w:val="single" w:color="auto" w:sz="4" w:space="0"/>
              <w:right w:val="single" w:color="auto" w:sz="4" w:space="0"/>
            </w:tcBorders>
            <w:tcW w:w="6121"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（1）方案全面、具体详细，思路清晰、要点明确、重点突出，方案结合实际针对性强，优于采购需求的得10分；</w:t>
            </w:r>
            <w:r/>
          </w:p>
          <w:p>
            <w:pPr>
              <w:rPr>
                <w:rFonts w:ascii="宋体" w:hAnsi="宋体" w:cs="宋体"/>
                <w:bCs/>
                <w:szCs w:val="21"/>
                <w:highlight w:val="none"/>
              </w:rPr>
            </w:pPr>
            <w:r>
              <w:rPr>
                <w:rFonts w:hint="eastAsia" w:ascii="宋体" w:hAnsi="宋体" w:cs="宋体"/>
                <w:bCs/>
                <w:szCs w:val="21"/>
                <w:highlight w:val="none"/>
              </w:rPr>
              <w:t xml:space="preserve">（2）方案较为全面，有具体思路、要点、重点，方案具有结合实际针对性，可以实现采购需求的得8分。</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（3）方案基本合理、描述一般、存在可操作性的得6分；</w:t>
            </w:r>
            <w:r/>
          </w:p>
          <w:p>
            <w:pPr>
              <w:rPr>
                <w:rFonts w:ascii="宋体" w:hAnsi="宋体" w:cs="宋体"/>
                <w:bCs/>
                <w:szCs w:val="21"/>
                <w:highlight w:val="none"/>
              </w:rPr>
            </w:pPr>
            <w:r>
              <w:rPr>
                <w:rFonts w:hint="eastAsia" w:ascii="宋体" w:hAnsi="宋体" w:cs="宋体"/>
                <w:bCs/>
                <w:szCs w:val="21"/>
                <w:highlight w:val="none"/>
              </w:rPr>
              <w:t xml:space="preserve">（4）方案有不合理项、描述略欠缺、存在一定的实施难度的得4分；</w:t>
            </w:r>
            <w:r/>
          </w:p>
          <w:p>
            <w:pPr>
              <w:rPr>
                <w:rFonts w:ascii="宋体" w:hAnsi="宋体" w:cs="宋体"/>
                <w:bCs/>
                <w:szCs w:val="21"/>
                <w:highlight w:val="none"/>
              </w:rPr>
            </w:pPr>
            <w:r>
              <w:rPr>
                <w:rFonts w:hint="eastAsia" w:ascii="宋体" w:hAnsi="宋体" w:cs="宋体"/>
                <w:bCs/>
                <w:szCs w:val="21"/>
                <w:highlight w:val="none"/>
              </w:rPr>
              <w:t xml:space="preserve">（5）方案明显不合理项、描述欠缺、存在实施难度的得2分；</w:t>
            </w:r>
            <w:r/>
          </w:p>
          <w:p>
            <w:pPr>
              <w:rPr>
                <w:rFonts w:ascii="宋体" w:hAnsi="宋体" w:cs="宋体"/>
                <w:bCs/>
                <w:szCs w:val="21"/>
                <w:highlight w:val="none"/>
              </w:rPr>
            </w:pPr>
            <w:r>
              <w:rPr>
                <w:rFonts w:hint="eastAsia" w:ascii="宋体" w:hAnsi="宋体" w:cs="宋体"/>
                <w:bCs/>
                <w:szCs w:val="21"/>
                <w:highlight w:val="none"/>
              </w:rPr>
              <w:t xml:space="preserve">（6）未提供相应内容不得分。</w:t>
            </w:r>
            <w:r/>
          </w:p>
        </w:tc>
      </w:tr>
      <w:tr>
        <w:trPr>
          <w:cantSplit/>
          <w:trHeight w:val="1350"/>
        </w:trPr>
        <w:tc>
          <w:tcPr>
            <w:tcBorders>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p>
        </w:tc>
        <w:tc>
          <w:tcPr>
            <w:shd w:val="clear" w:color="auto" w:fill="auto"/>
            <w:tcBorders>
              <w:left w:val="single" w:color="auto" w:sz="4" w:space="0"/>
              <w:right w:val="single" w:color="auto" w:sz="4" w:space="0"/>
            </w:tcBorders>
            <w:tcW w:w="1899" w:type="dxa"/>
            <w:vAlign w:val="center"/>
            <w:textDirection w:val="lrTb"/>
            <w:noWrap w:val="false"/>
          </w:tcPr>
          <w:p>
            <w:pPr>
              <w:jc w:val="center"/>
              <w:rPr>
                <w:rFonts w:ascii="宋体" w:hAnsi="宋体" w:cs="宋体"/>
                <w:szCs w:val="21"/>
                <w:highlight w:val="none"/>
                <w:lang w:eastAsia="zh-Hans"/>
              </w:rPr>
            </w:pPr>
            <w:r>
              <w:rPr>
                <w:rFonts w:hint="eastAsia" w:ascii="宋体" w:hAnsi="宋体" w:cs="宋体"/>
                <w:szCs w:val="21"/>
                <w:highlight w:val="none"/>
              </w:rPr>
              <w:t xml:space="preserve">工程分部分项工程的施工方案、关键施工技术、工艺及工程项目实施的重点、难点和解决方案、具体施工技术措施（10分）</w:t>
            </w:r>
            <w:r/>
          </w:p>
        </w:tc>
        <w:tc>
          <w:tcPr>
            <w:shd w:val="clear" w:color="auto" w:fill="auto"/>
            <w:tcBorders>
              <w:top w:val="single" w:color="auto" w:sz="4" w:space="0"/>
              <w:left w:val="single" w:color="auto" w:sz="4" w:space="0"/>
              <w:bottom w:val="single" w:color="auto" w:sz="4" w:space="0"/>
              <w:right w:val="single" w:color="auto" w:sz="4" w:space="0"/>
            </w:tcBorders>
            <w:tcW w:w="6121"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（1）方案全面、具体详细，思路清晰、要点明确、重点突出，方案结合实际针对性强，优于采购需求的得10分；</w:t>
            </w:r>
            <w:r/>
          </w:p>
          <w:p>
            <w:pPr>
              <w:rPr>
                <w:rFonts w:ascii="宋体" w:hAnsi="宋体" w:cs="宋体"/>
                <w:szCs w:val="21"/>
                <w:highlight w:val="none"/>
              </w:rPr>
            </w:pPr>
            <w:r>
              <w:rPr>
                <w:rFonts w:hint="eastAsia" w:ascii="宋体" w:hAnsi="宋体" w:cs="宋体"/>
                <w:szCs w:val="21"/>
                <w:highlight w:val="none"/>
              </w:rPr>
              <w:t xml:space="preserve">（2）方案较为全面，有具体思路、要点、重点，方案具有结合实际针对性，可以实现采购需求的得8分。</w:t>
            </w:r>
            <w:r/>
          </w:p>
          <w:p>
            <w:pPr>
              <w:rPr>
                <w:rFonts w:ascii="宋体" w:hAnsi="宋体" w:cs="宋体"/>
                <w:szCs w:val="21"/>
                <w:highlight w:val="none"/>
              </w:rPr>
            </w:pPr>
            <w:r>
              <w:rPr>
                <w:rFonts w:hint="eastAsia" w:ascii="宋体" w:hAnsi="宋体" w:cs="宋体"/>
                <w:szCs w:val="21"/>
                <w:highlight w:val="none"/>
              </w:rPr>
              <w:t xml:space="preserve">（3）方案基本合理、描述一般、存在可操作性的得6分；</w:t>
            </w:r>
            <w:r/>
          </w:p>
          <w:p>
            <w:pPr>
              <w:rPr>
                <w:rFonts w:ascii="宋体" w:hAnsi="宋体" w:cs="宋体"/>
                <w:szCs w:val="21"/>
                <w:highlight w:val="none"/>
              </w:rPr>
            </w:pPr>
            <w:r>
              <w:rPr>
                <w:rFonts w:hint="eastAsia" w:ascii="宋体" w:hAnsi="宋体" w:cs="宋体"/>
                <w:szCs w:val="21"/>
                <w:highlight w:val="none"/>
              </w:rPr>
              <w:t xml:space="preserve">（4）方案有不合理项、描述略欠缺、存在一定的实施难度的得4分；</w:t>
            </w:r>
            <w:r/>
          </w:p>
          <w:p>
            <w:pPr>
              <w:rPr>
                <w:rFonts w:ascii="宋体" w:hAnsi="宋体" w:cs="宋体"/>
                <w:szCs w:val="21"/>
                <w:highlight w:val="none"/>
              </w:rPr>
            </w:pPr>
            <w:r>
              <w:rPr>
                <w:rFonts w:hint="eastAsia" w:ascii="宋体" w:hAnsi="宋体" w:cs="宋体"/>
                <w:szCs w:val="21"/>
                <w:highlight w:val="none"/>
              </w:rPr>
              <w:t xml:space="preserve">（5）方案明显不合理项、描述欠缺、存在实施难度的得2分；</w:t>
            </w:r>
            <w:r/>
          </w:p>
          <w:p>
            <w:pPr>
              <w:rPr>
                <w:rFonts w:ascii="宋体" w:hAnsi="宋体" w:cs="宋体"/>
                <w:szCs w:val="21"/>
                <w:highlight w:val="none"/>
              </w:rPr>
            </w:pPr>
            <w:r>
              <w:rPr>
                <w:rFonts w:hint="eastAsia" w:ascii="宋体" w:hAnsi="宋体" w:cs="宋体"/>
                <w:szCs w:val="21"/>
                <w:highlight w:val="none"/>
              </w:rPr>
              <w:t xml:space="preserve">（6）未提供相应内容不得分。</w:t>
            </w:r>
            <w:r/>
          </w:p>
        </w:tc>
      </w:tr>
      <w:tr>
        <w:trPr>
          <w:cantSplit/>
          <w:trHeight w:val="1350"/>
        </w:trPr>
        <w:tc>
          <w:tcPr>
            <w:tcBorders>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shd w:val="clear" w:color="auto" w:fill="auto"/>
            <w:tcBorders>
              <w:left w:val="single" w:color="auto" w:sz="4" w:space="0"/>
              <w:right w:val="single" w:color="auto" w:sz="4" w:space="0"/>
            </w:tcBorders>
            <w:tcW w:w="1899"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安全文明施工、施工现场扬尘污染防治措施及环境保护方面的措施</w:t>
            </w:r>
            <w:r/>
          </w:p>
          <w:p>
            <w:pPr>
              <w:jc w:val="center"/>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121"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（1）方案全面、具体详细，思路清晰、要点明确、重点突出，方案结合实际针对性强，优于采购需求的得10分；</w:t>
            </w:r>
            <w:r/>
          </w:p>
          <w:p>
            <w:pPr>
              <w:rPr>
                <w:rFonts w:ascii="宋体" w:hAnsi="宋体" w:cs="宋体"/>
                <w:color w:val="000000"/>
                <w:highlight w:val="none"/>
              </w:rPr>
            </w:pPr>
            <w:r>
              <w:rPr>
                <w:rFonts w:hint="eastAsia" w:ascii="宋体" w:hAnsi="宋体" w:cs="宋体"/>
                <w:color w:val="000000"/>
                <w:highlight w:val="none"/>
              </w:rPr>
              <w:t xml:space="preserve">（2）方案较为全面，有具体思路、要点、重点，方案具有结合实际针对性，可以实现采购需求的得8分。</w:t>
            </w:r>
            <w:r/>
          </w:p>
          <w:p>
            <w:pPr>
              <w:rPr>
                <w:rFonts w:ascii="宋体" w:hAnsi="宋体" w:cs="宋体"/>
                <w:color w:val="000000"/>
                <w:highlight w:val="none"/>
              </w:rPr>
            </w:pPr>
            <w:r>
              <w:rPr>
                <w:rFonts w:hint="eastAsia" w:ascii="宋体" w:hAnsi="宋体" w:cs="宋体"/>
                <w:color w:val="000000"/>
                <w:highlight w:val="none"/>
              </w:rPr>
              <w:t xml:space="preserve">（3）方案基本合理、描述一般、存在可操作性的得6分；</w:t>
            </w:r>
            <w:r/>
          </w:p>
          <w:p>
            <w:pPr>
              <w:rPr>
                <w:rFonts w:ascii="宋体" w:hAnsi="宋体" w:cs="宋体"/>
                <w:color w:val="000000"/>
                <w:highlight w:val="none"/>
              </w:rPr>
            </w:pPr>
            <w:r>
              <w:rPr>
                <w:rFonts w:hint="eastAsia" w:ascii="宋体" w:hAnsi="宋体" w:cs="宋体"/>
                <w:color w:val="000000"/>
                <w:highlight w:val="none"/>
              </w:rPr>
              <w:t xml:space="preserve">（4）方案有不合理项、描述略欠缺、存在一定的实施难度的得4分；</w:t>
            </w:r>
            <w:r/>
          </w:p>
          <w:p>
            <w:pPr>
              <w:rPr>
                <w:rFonts w:ascii="宋体" w:hAnsi="宋体" w:cs="宋体"/>
                <w:color w:val="000000"/>
                <w:highlight w:val="none"/>
              </w:rPr>
            </w:pPr>
            <w:r>
              <w:rPr>
                <w:rFonts w:hint="eastAsia" w:ascii="宋体" w:hAnsi="宋体" w:cs="宋体"/>
                <w:color w:val="000000"/>
                <w:highlight w:val="none"/>
              </w:rPr>
              <w:t xml:space="preserve">（5）方案明显不合理项、描述欠缺、存在实施难度的得2分；</w:t>
            </w:r>
            <w:r/>
          </w:p>
          <w:p>
            <w:pPr>
              <w:rPr>
                <w:rFonts w:ascii="宋体" w:hAnsi="宋体" w:cs="宋体"/>
                <w:color w:val="000000"/>
                <w:highlight w:val="none"/>
              </w:rPr>
            </w:pPr>
            <w:r>
              <w:rPr>
                <w:rFonts w:hint="eastAsia" w:ascii="宋体" w:hAnsi="宋体" w:cs="宋体"/>
                <w:color w:val="000000"/>
                <w:highlight w:val="none"/>
              </w:rPr>
              <w:t xml:space="preserve">（6）未提供相应内容不得分。</w:t>
            </w:r>
            <w:r/>
          </w:p>
        </w:tc>
      </w:tr>
      <w:tr>
        <w:trPr>
          <w:cantSplit/>
          <w:trHeight w:val="1174"/>
        </w:trPr>
        <w:tc>
          <w:tcPr>
            <w:tcBorders>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5</w:t>
            </w:r>
            <w:r/>
          </w:p>
        </w:tc>
        <w:tc>
          <w:tcPr>
            <w:shd w:val="clear" w:color="auto" w:fill="auto"/>
            <w:tcBorders>
              <w:left w:val="single" w:color="auto" w:sz="4" w:space="0"/>
              <w:right w:val="single" w:color="auto" w:sz="4" w:space="0"/>
            </w:tcBorders>
            <w:tcW w:w="1899" w:type="dxa"/>
            <w:vAlign w:val="center"/>
            <w:textDirection w:val="lrTb"/>
            <w:noWrap w:val="false"/>
          </w:tcPr>
          <w:p>
            <w:pPr>
              <w:jc w:val="center"/>
              <w:rPr>
                <w:rFonts w:ascii="宋体" w:hAnsi="宋体" w:cs="宋体"/>
                <w:szCs w:val="21"/>
                <w:highlight w:val="none"/>
              </w:rPr>
            </w:pPr>
            <w:r>
              <w:rPr>
                <w:rFonts w:hint="eastAsia" w:ascii="宋体" w:hAnsi="宋体" w:cs="宋体"/>
                <w:color w:val="000000"/>
                <w:highlight w:val="none"/>
              </w:rPr>
              <w:t xml:space="preserve">保证项目实施的技术设备和人力资源安排（</w:t>
            </w:r>
            <w:r>
              <w:rPr>
                <w:rFonts w:hint="eastAsia" w:ascii="宋体" w:hAnsi="宋体" w:cs="宋体"/>
                <w:szCs w:val="21"/>
                <w:highlight w:val="none"/>
              </w:rPr>
              <w:t xml:space="preserve">10分</w:t>
            </w:r>
            <w:r>
              <w:rPr>
                <w:rFonts w:hint="eastAsia" w:ascii="宋体" w:hAnsi="宋体" w:cs="宋体"/>
                <w:color w:val="000000"/>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121"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（1）方案全面、具体详细，思路清晰、要点明确、重点突出，方案结合实际针对性强，优于采购需求的得10分；</w:t>
            </w:r>
            <w:r/>
          </w:p>
          <w:p>
            <w:pPr>
              <w:rPr>
                <w:rFonts w:ascii="宋体" w:hAnsi="宋体" w:cs="宋体"/>
                <w:bCs/>
                <w:szCs w:val="21"/>
                <w:highlight w:val="none"/>
              </w:rPr>
            </w:pPr>
            <w:r>
              <w:rPr>
                <w:rFonts w:hint="eastAsia" w:ascii="宋体" w:hAnsi="宋体" w:cs="宋体"/>
                <w:bCs/>
                <w:szCs w:val="21"/>
                <w:highlight w:val="none"/>
              </w:rPr>
              <w:t xml:space="preserve">（2）方案较为全面，有具体思路、要点、重点，方案具有结合实际针对性，可以实现采购需求的得8分。</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（3）方案基本合理、描述一般、存在可操作性的得6分；</w:t>
            </w:r>
            <w:r/>
          </w:p>
          <w:p>
            <w:pPr>
              <w:rPr>
                <w:rFonts w:ascii="宋体" w:hAnsi="宋体" w:cs="宋体"/>
                <w:bCs/>
                <w:szCs w:val="21"/>
                <w:highlight w:val="none"/>
              </w:rPr>
            </w:pPr>
            <w:r>
              <w:rPr>
                <w:rFonts w:hint="eastAsia" w:ascii="宋体" w:hAnsi="宋体" w:cs="宋体"/>
                <w:bCs/>
                <w:szCs w:val="21"/>
                <w:highlight w:val="none"/>
              </w:rPr>
              <w:t xml:space="preserve">（4）方案有不合理项、描述略欠缺、存在一定的实施难度的得4分；</w:t>
            </w:r>
            <w:r/>
          </w:p>
          <w:p>
            <w:pPr>
              <w:rPr>
                <w:rFonts w:ascii="宋体" w:hAnsi="宋体" w:cs="宋体"/>
                <w:bCs/>
                <w:szCs w:val="21"/>
                <w:highlight w:val="none"/>
              </w:rPr>
            </w:pPr>
            <w:r>
              <w:rPr>
                <w:rFonts w:hint="eastAsia" w:ascii="宋体" w:hAnsi="宋体" w:cs="宋体"/>
                <w:bCs/>
                <w:szCs w:val="21"/>
                <w:highlight w:val="none"/>
              </w:rPr>
              <w:t xml:space="preserve">（5）方案明显不合理项、描述欠缺、存在实施难度的得2分；</w:t>
            </w:r>
            <w:r/>
          </w:p>
          <w:p>
            <w:pPr>
              <w:rPr>
                <w:rFonts w:ascii="宋体" w:hAnsi="宋体" w:cs="宋体"/>
                <w:bCs/>
                <w:szCs w:val="21"/>
                <w:highlight w:val="none"/>
              </w:rPr>
            </w:pPr>
            <w:r>
              <w:rPr>
                <w:rFonts w:hint="eastAsia" w:ascii="宋体" w:hAnsi="宋体" w:cs="宋体"/>
                <w:bCs/>
                <w:szCs w:val="21"/>
                <w:highlight w:val="none"/>
              </w:rPr>
              <w:t xml:space="preserve">（6）未提供相应内容不得分。</w:t>
            </w:r>
            <w:r/>
          </w:p>
        </w:tc>
      </w:tr>
      <w:tr>
        <w:trPr>
          <w:cantSplit/>
          <w:trHeight w:val="1335"/>
        </w:trPr>
        <w:tc>
          <w:tcPr>
            <w:tcBorders>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shd w:val="clear" w:color="auto" w:fill="auto"/>
            <w:tcBorders>
              <w:left w:val="single" w:color="auto" w:sz="4" w:space="0"/>
              <w:right w:val="single" w:color="auto" w:sz="4" w:space="0"/>
            </w:tcBorders>
            <w:tcW w:w="1899" w:type="dxa"/>
            <w:vAlign w:val="center"/>
            <w:textDirection w:val="lrTb"/>
            <w:noWrap w:val="false"/>
          </w:tcPr>
          <w:p>
            <w:pPr>
              <w:jc w:val="center"/>
              <w:rPr>
                <w:rFonts w:ascii="宋体" w:hAnsi="宋体" w:cs="宋体"/>
                <w:szCs w:val="21"/>
                <w:highlight w:val="none"/>
                <w:lang w:eastAsia="zh-Hans"/>
              </w:rPr>
            </w:pPr>
            <w:r>
              <w:rPr>
                <w:rFonts w:hint="eastAsia" w:ascii="宋体" w:hAnsi="宋体" w:cs="宋体"/>
                <w:color w:val="000000"/>
                <w:highlight w:val="none"/>
              </w:rPr>
              <w:t xml:space="preserve">满足验收合格的保证措施（</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hint="eastAsia" w:ascii="宋体" w:hAnsi="宋体" w:cs="宋体"/>
                <w:color w:val="000000"/>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121"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（1）方案全面、具体详细，思路清晰、要点明确、重点突出，方案结合实际针对性强，优于采购需求的得10分；</w:t>
            </w:r>
            <w:r/>
          </w:p>
          <w:p>
            <w:pPr>
              <w:rPr>
                <w:rFonts w:ascii="宋体" w:hAnsi="宋体" w:cs="宋体"/>
                <w:szCs w:val="21"/>
                <w:highlight w:val="none"/>
              </w:rPr>
            </w:pPr>
            <w:r>
              <w:rPr>
                <w:rFonts w:hint="eastAsia" w:ascii="宋体" w:hAnsi="宋体" w:cs="宋体"/>
                <w:szCs w:val="21"/>
                <w:highlight w:val="none"/>
              </w:rPr>
              <w:t xml:space="preserve">（2）方案较为全面，有具体思路、要点、重点，方案具有结合实际针对性，可以实现采购需求的得8分。</w:t>
            </w:r>
            <w:r/>
          </w:p>
          <w:p>
            <w:pPr>
              <w:rPr>
                <w:rFonts w:ascii="宋体" w:hAnsi="宋体" w:cs="宋体"/>
                <w:szCs w:val="21"/>
                <w:highlight w:val="none"/>
              </w:rPr>
            </w:pPr>
            <w:r>
              <w:rPr>
                <w:rFonts w:hint="eastAsia" w:ascii="宋体" w:hAnsi="宋体" w:cs="宋体"/>
                <w:szCs w:val="21"/>
                <w:highlight w:val="none"/>
              </w:rPr>
              <w:t xml:space="preserve">（3）方案基本合理、描述一般、存在可操作性的得6分；</w:t>
            </w:r>
            <w:r/>
          </w:p>
          <w:p>
            <w:pPr>
              <w:rPr>
                <w:rFonts w:ascii="宋体" w:hAnsi="宋体" w:cs="宋体"/>
                <w:szCs w:val="21"/>
                <w:highlight w:val="none"/>
              </w:rPr>
            </w:pPr>
            <w:r>
              <w:rPr>
                <w:rFonts w:hint="eastAsia" w:ascii="宋体" w:hAnsi="宋体" w:cs="宋体"/>
                <w:szCs w:val="21"/>
                <w:highlight w:val="none"/>
              </w:rPr>
              <w:t xml:space="preserve">（4）方案有不合理项、描述略欠缺、存在一定的实施难度的得4分；</w:t>
            </w:r>
            <w:r/>
          </w:p>
          <w:p>
            <w:pPr>
              <w:rPr>
                <w:rFonts w:ascii="宋体" w:hAnsi="宋体" w:cs="宋体"/>
                <w:szCs w:val="21"/>
                <w:highlight w:val="none"/>
              </w:rPr>
            </w:pPr>
            <w:r>
              <w:rPr>
                <w:rFonts w:hint="eastAsia" w:ascii="宋体" w:hAnsi="宋体" w:cs="宋体"/>
                <w:szCs w:val="21"/>
                <w:highlight w:val="none"/>
              </w:rPr>
              <w:t xml:space="preserve">（5）方案明显不合理项、描述欠缺、存在实施难度的得2分；</w:t>
            </w:r>
            <w:r/>
          </w:p>
          <w:p>
            <w:pPr>
              <w:rPr>
                <w:rFonts w:ascii="宋体" w:hAnsi="宋体" w:cs="宋体"/>
                <w:szCs w:val="21"/>
                <w:highlight w:val="none"/>
              </w:rPr>
            </w:pPr>
            <w:r>
              <w:rPr>
                <w:rFonts w:hint="eastAsia" w:ascii="宋体" w:hAnsi="宋体" w:cs="宋体"/>
                <w:szCs w:val="21"/>
                <w:highlight w:val="none"/>
              </w:rPr>
              <w:t xml:space="preserve">（6）未提供相应内容不得分。</w:t>
            </w:r>
            <w:r/>
          </w:p>
        </w:tc>
      </w:tr>
    </w:tbl>
    <w:p>
      <w:pPr>
        <w:spacing w:line="520" w:lineRule="exact"/>
        <w:tabs>
          <w:tab w:val="left" w:pos="2850" w:leader="none"/>
          <w:tab w:val="center" w:pos="4153" w:leader="none"/>
        </w:tabs>
        <w:rPr>
          <w:rFonts w:ascii="宋体" w:hAnsi="宋体" w:cs="宋体"/>
          <w:b/>
          <w:bCs/>
          <w:sz w:val="24"/>
          <w:szCs w:val="24"/>
          <w:highlight w:val="none"/>
        </w:rPr>
      </w:pPr>
      <w:r>
        <w:rPr>
          <w:rFonts w:hint="eastAsia" w:ascii="宋体" w:hAnsi="宋体" w:cs="宋体"/>
          <w:b/>
          <w:bCs/>
          <w:sz w:val="24"/>
          <w:szCs w:val="24"/>
          <w:highlight w:val="none"/>
        </w:rPr>
        <w:t xml:space="preserve">注：供应商承诺所提供资料全部真实，如有伪造，一经查实有造假行为的，则供应商需要接受相关监管部门的处罚。</w:t>
      </w:r>
      <w:r/>
    </w:p>
    <w:p>
      <w:pPr>
        <w:jc w:val="center"/>
        <w:rPr>
          <w:rFonts w:ascii="宋体" w:hAnsi="宋体" w:cs="宋体"/>
          <w:sz w:val="44"/>
          <w:szCs w:val="44"/>
          <w:highlight w:val="none"/>
        </w:rPr>
        <w:outlineLvl w:val="0"/>
      </w:pPr>
      <w:r/>
      <w:bookmarkStart w:id="744" w:name="_Toc28376"/>
      <w:r/>
      <w:r/>
    </w:p>
    <w:p>
      <w:pPr>
        <w:jc w:val="center"/>
        <w:rPr>
          <w:rFonts w:ascii="宋体" w:hAnsi="宋体" w:cs="宋体"/>
          <w:sz w:val="44"/>
          <w:szCs w:val="44"/>
          <w:highlight w:val="none"/>
        </w:rPr>
        <w:sectPr>
          <w:footerReference w:type="default" r:id="rId12"/>
          <w:footnotePr/>
          <w:endnotePr/>
          <w:type w:val="nextPage"/>
          <w:pgSz w:w="11906" w:h="16838" w:orient="portrait"/>
          <w:pgMar w:top="1429" w:right="1633" w:bottom="1440" w:left="1582" w:header="851" w:footer="992" w:gutter="0"/>
          <w:cols w:num="1" w:sep="0" w:space="0" w:equalWidth="1"/>
          <w:docGrid w:linePitch="360"/>
        </w:sectPr>
        <w:outlineLvl w:val="0"/>
      </w:pPr>
      <w:r>
        <w:rPr>
          <w:rFonts w:ascii="宋体" w:hAnsi="宋体" w:cs="宋体"/>
          <w:sz w:val="44"/>
          <w:szCs w:val="44"/>
          <w:highlight w:val="none"/>
        </w:rPr>
      </w:r>
      <w:r/>
    </w:p>
    <w:p>
      <w:pPr>
        <w:jc w:val="center"/>
        <w:rPr>
          <w:rFonts w:ascii="宋体" w:hAnsi="宋体" w:cs="宋体"/>
          <w:sz w:val="44"/>
          <w:szCs w:val="44"/>
          <w:highlight w:val="none"/>
        </w:rPr>
        <w:outlineLvl w:val="0"/>
      </w:pPr>
      <w:r>
        <w:rPr>
          <w:rFonts w:hint="eastAsia" w:ascii="宋体" w:hAnsi="宋体" w:cs="宋体"/>
          <w:sz w:val="44"/>
          <w:szCs w:val="44"/>
          <w:highlight w:val="none"/>
        </w:rPr>
        <w:t xml:space="preserve">第六章  响应文件格式</w:t>
      </w:r>
      <w:bookmarkEnd w:id="744"/>
      <w:r/>
      <w:r/>
    </w:p>
    <w:p>
      <w:pPr>
        <w:pStyle w:val="952"/>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775"/>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bookmarkStart w:id="745" w:name="_Toc49090576"/>
      <w:r/>
      <w:bookmarkEnd w:id="745"/>
      <w:r/>
      <w:bookmarkStart w:id="746" w:name="_Toc26554094"/>
      <w:r/>
      <w:bookmarkEnd w:id="746"/>
      <w:r/>
      <w:bookmarkStart w:id="747" w:name="_Toc120614282"/>
      <w:r/>
      <w:bookmarkEnd w:id="747"/>
      <w:r/>
      <w:bookmarkStart w:id="748" w:name="_Hlt26671244"/>
      <w:r/>
      <w:bookmarkEnd w:id="748"/>
      <w:r/>
      <w:bookmarkStart w:id="749" w:name="_Hlt26955039"/>
      <w:r/>
      <w:bookmarkEnd w:id="749"/>
      <w:r>
        <w:rPr>
          <w:rFonts w:hint="eastAsia" w:ascii="宋体" w:hAnsi="宋体" w:cs="宋体"/>
          <w:b/>
          <w:bCs/>
          <w:sz w:val="72"/>
          <w:szCs w:val="72"/>
          <w:highlight w:val="none"/>
        </w:rPr>
        <w:t xml:space="preserve">响  应  文  件</w:t>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pStyle w:val="952"/>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952"/>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项 目 名 称：</w:t>
      </w:r>
      <w:r>
        <w:rPr>
          <w:rFonts w:hint="eastAsia" w:ascii="宋体" w:hAnsi="宋体" w:cs="宋体"/>
          <w:b/>
          <w:bCs/>
          <w:sz w:val="32"/>
          <w:szCs w:val="32"/>
          <w:highlight w:val="none"/>
          <w:u w:val="singl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项 目 编 号：</w:t>
      </w:r>
      <w:r>
        <w:rPr>
          <w:rFonts w:hint="eastAsia" w:ascii="宋体" w:hAnsi="宋体" w:cs="宋体"/>
          <w:b/>
          <w:bCs/>
          <w:sz w:val="32"/>
          <w:szCs w:val="32"/>
          <w:highlight w:val="none"/>
          <w:u w:val="singl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供应商名称 ：</w:t>
      </w:r>
      <w:r>
        <w:rPr>
          <w:rFonts w:hint="eastAsia" w:ascii="宋体" w:hAnsi="宋体" w:cs="宋体"/>
          <w:b/>
          <w:bCs/>
          <w:sz w:val="32"/>
          <w:szCs w:val="32"/>
          <w:highlight w:val="none"/>
          <w:u w:val="single"/>
        </w:rPr>
        <w:t xml:space="preserve">（加盖CA电子公章）</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日   期 ：</w:t>
      </w:r>
      <w:r>
        <w:rPr>
          <w:rFonts w:hint="eastAsia" w:ascii="宋体" w:hAnsi="宋体" w:cs="宋体"/>
          <w:b/>
          <w:bCs/>
          <w:sz w:val="32"/>
          <w:szCs w:val="32"/>
          <w:highlight w:val="none"/>
          <w:u w:val="singl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pStyle w:val="952"/>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952"/>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952"/>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952"/>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rPr>
          <w:rFonts w:hint="eastAsia" w:ascii="宋体" w:hAnsi="宋体" w:cs="宋体"/>
          <w:b/>
          <w:bCs/>
          <w:sz w:val="32"/>
          <w:szCs w:val="32"/>
          <w:highlight w:val="none"/>
        </w:rPr>
        <w:t xml:space="preserve">响应文件目录</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u w:val="single"/>
        </w:rPr>
      </w:pPr>
      <w:r>
        <w:rPr>
          <w:rFonts w:hint="eastAsia" w:ascii="宋体" w:hAnsi="宋体" w:cs="宋体"/>
          <w:sz w:val="24"/>
          <w:szCs w:val="24"/>
          <w:highlight w:val="none"/>
          <w:u w:val="none"/>
        </w:rPr>
        <w:t xml:space="preserve">一、</w:t>
      </w:r>
      <w:r>
        <w:rPr>
          <w:rFonts w:hint="eastAsia" w:ascii="宋体" w:hAnsi="宋体" w:cs="宋体"/>
          <w:b/>
          <w:bCs/>
          <w:sz w:val="24"/>
          <w:szCs w:val="24"/>
          <w:highlight w:val="none"/>
          <w:u w:val="single"/>
        </w:rPr>
        <w:t xml:space="preserve">具有独立承担民事责任的能力：</w:t>
      </w:r>
      <w:r>
        <w:rPr>
          <w:rFonts w:hint="eastAsia" w:ascii="宋体" w:hAnsi="宋体" w:cs="宋体"/>
          <w:b w:val="0"/>
          <w:bCs w:val="0"/>
          <w:sz w:val="24"/>
          <w:szCs w:val="24"/>
          <w:highlight w:val="none"/>
          <w:u w:val="single"/>
        </w:rPr>
        <w:t xml:space="preserve">法人或者其他组织的营业执照等证明文件或自然人的身份证明</w:t>
      </w:r>
      <w:r>
        <w:rPr>
          <w:rFonts w:hint="eastAsia" w:ascii="宋体" w:hAnsi="宋体" w:cs="宋体"/>
          <w:sz w:val="24"/>
          <w:szCs w:val="24"/>
          <w:highlight w:val="none"/>
        </w:rPr>
        <w:t xml:space="preserve">；</w:t>
      </w:r>
      <w:r/>
    </w:p>
    <w:p>
      <w:pPr>
        <w:ind w:firstLine="480"/>
        <w:rPr>
          <w:rFonts w:ascii="宋体" w:hAnsi="宋体" w:cs="宋体"/>
          <w:sz w:val="24"/>
          <w:szCs w:val="24"/>
          <w:highlight w:val="none"/>
          <w:u w:val="single"/>
        </w:rPr>
      </w:pPr>
      <w:r>
        <w:rPr>
          <w:rFonts w:hint="eastAsia" w:ascii="宋体" w:hAnsi="宋体" w:cs="宋体"/>
          <w:sz w:val="24"/>
          <w:szCs w:val="24"/>
          <w:highlight w:val="none"/>
          <w:u w:val="none"/>
        </w:rPr>
        <w:t xml:space="preserve">二、</w:t>
      </w:r>
      <w:r>
        <w:rPr>
          <w:rFonts w:hint="eastAsia" w:ascii="宋体" w:hAnsi="宋体" w:cs="宋体"/>
          <w:b/>
          <w:bCs/>
          <w:sz w:val="24"/>
          <w:szCs w:val="24"/>
          <w:highlight w:val="none"/>
          <w:u w:val="single"/>
        </w:rPr>
        <w:t xml:space="preserve">具有良好的商业信誉和健全的财务会计制度：</w:t>
      </w:r>
      <w:r>
        <w:rPr>
          <w:rFonts w:hint="eastAsia" w:ascii="宋体" w:hAnsi="宋体" w:cs="宋体"/>
          <w:b w:val="0"/>
          <w:bCs w:val="0"/>
          <w:sz w:val="24"/>
          <w:szCs w:val="24"/>
          <w:highlight w:val="none"/>
          <w:u w:val="single"/>
        </w:rPr>
        <w:t xml:space="preserve">提供供应商近六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rFonts w:hint="eastAsia" w:ascii="宋体" w:hAnsi="宋体" w:cs="宋体"/>
          <w:sz w:val="24"/>
          <w:szCs w:val="24"/>
          <w:highlight w:val="none"/>
        </w:rPr>
        <w:t xml:space="preserve">；</w:t>
      </w:r>
      <w:r/>
    </w:p>
    <w:p>
      <w:pPr>
        <w:ind w:firstLine="480"/>
        <w:rPr>
          <w:rFonts w:ascii="宋体" w:hAnsi="宋体" w:cs="宋体"/>
          <w:sz w:val="24"/>
          <w:szCs w:val="24"/>
          <w:highlight w:val="none"/>
          <w:u w:val="single"/>
        </w:rPr>
      </w:pPr>
      <w:r>
        <w:rPr>
          <w:rFonts w:hint="eastAsia" w:ascii="宋体" w:hAnsi="宋体" w:cs="宋体"/>
          <w:sz w:val="24"/>
          <w:szCs w:val="24"/>
          <w:highlight w:val="none"/>
          <w:u w:val="none"/>
        </w:rPr>
        <w:t xml:space="preserve">三、</w:t>
      </w:r>
      <w:r>
        <w:rPr>
          <w:rFonts w:hint="eastAsia" w:ascii="宋体" w:hAnsi="宋体" w:cs="宋体"/>
          <w:b/>
          <w:bCs/>
          <w:sz w:val="24"/>
          <w:szCs w:val="24"/>
          <w:highlight w:val="none"/>
          <w:u w:val="single"/>
        </w:rPr>
        <w:t xml:space="preserve">依法缴纳税收和社会保障资金的良好记录：</w:t>
      </w:r>
      <w:r>
        <w:rPr>
          <w:rFonts w:hint="eastAsia" w:ascii="宋体" w:hAnsi="宋体" w:cs="宋体"/>
          <w:sz w:val="24"/>
          <w:szCs w:val="24"/>
          <w:highlight w:val="none"/>
          <w:u w:val="single"/>
        </w:rPr>
        <w:t xml:space="preserve">提供供应商近六个月内任意一个月份（不含磋商响应文件递交当月）依法缴纳税收及缴纳社会保障资金的证明材料。磋商供应商依法享受缓缴、免缴税收、社会保障资金的提供证明材料</w:t>
      </w:r>
      <w:r>
        <w:rPr>
          <w:rFonts w:hint="eastAsia" w:ascii="宋体" w:hAnsi="宋体" w:cs="宋体"/>
          <w:sz w:val="24"/>
          <w:szCs w:val="24"/>
          <w:highlight w:val="none"/>
        </w:rPr>
        <w:t xml:space="preserve">；</w:t>
      </w:r>
      <w:r/>
    </w:p>
    <w:p>
      <w:pPr>
        <w:ind w:firstLine="480"/>
        <w:rPr>
          <w:rFonts w:ascii="宋体" w:hAnsi="宋体" w:cs="宋体"/>
          <w:sz w:val="24"/>
          <w:szCs w:val="24"/>
          <w:highlight w:val="none"/>
          <w:u w:val="single"/>
        </w:rPr>
      </w:pPr>
      <w:r>
        <w:rPr>
          <w:rFonts w:hint="eastAsia" w:ascii="宋体" w:hAnsi="宋体" w:cs="宋体"/>
          <w:sz w:val="24"/>
          <w:szCs w:val="24"/>
          <w:highlight w:val="none"/>
          <w:u w:val="none"/>
        </w:rPr>
        <w:t xml:space="preserve">四、</w:t>
      </w:r>
      <w:r>
        <w:rPr>
          <w:rFonts w:hint="eastAsia" w:ascii="宋体" w:hAnsi="宋体" w:cs="宋体"/>
          <w:sz w:val="24"/>
          <w:szCs w:val="24"/>
          <w:highlight w:val="none"/>
          <w:u w:val="single"/>
        </w:rPr>
        <w:t xml:space="preserve">具备履行合同所必需的设备和专业技术能力的书面声明</w:t>
      </w:r>
      <w:r>
        <w:rPr>
          <w:rFonts w:hint="eastAsia" w:ascii="宋体" w:hAnsi="宋体" w:cs="宋体"/>
          <w:sz w:val="24"/>
          <w:szCs w:val="24"/>
          <w:highlight w:val="none"/>
        </w:rPr>
        <w:t xml:space="preserve">；</w:t>
      </w:r>
      <w:r/>
    </w:p>
    <w:p>
      <w:pPr>
        <w:ind w:firstLine="480"/>
        <w:rPr>
          <w:rFonts w:ascii="宋体" w:hAnsi="宋体" w:cs="宋体"/>
          <w:sz w:val="24"/>
          <w:szCs w:val="24"/>
          <w:highlight w:val="none"/>
          <w:u w:val="single"/>
        </w:rPr>
      </w:pPr>
      <w:r>
        <w:rPr>
          <w:rFonts w:hint="eastAsia" w:ascii="宋体" w:hAnsi="宋体" w:cs="宋体"/>
          <w:sz w:val="24"/>
          <w:szCs w:val="24"/>
          <w:highlight w:val="none"/>
          <w:u w:val="none"/>
        </w:rPr>
        <w:t xml:space="preserve">五、</w:t>
      </w:r>
      <w:r>
        <w:rPr>
          <w:rFonts w:hint="eastAsia" w:ascii="宋体" w:hAnsi="宋体" w:cs="宋体"/>
          <w:sz w:val="24"/>
          <w:szCs w:val="24"/>
          <w:highlight w:val="none"/>
          <w:u w:val="single"/>
        </w:rPr>
        <w:t xml:space="preserve">参加政府采购活动前3年内在经营活动中没有重大违法记录的书面声明</w:t>
      </w:r>
      <w:r>
        <w:rPr>
          <w:rFonts w:hint="eastAsia" w:ascii="宋体" w:hAnsi="宋体" w:cs="宋体"/>
          <w:sz w:val="24"/>
          <w:szCs w:val="24"/>
          <w:highlight w:val="none"/>
        </w:rPr>
        <w:t xml:space="preserve">；</w:t>
      </w:r>
      <w:r/>
    </w:p>
    <w:p>
      <w:pPr>
        <w:ind w:firstLine="480"/>
        <w:rPr>
          <w:rFonts w:ascii="宋体" w:hAnsi="宋体" w:cs="宋体"/>
          <w:sz w:val="24"/>
          <w:szCs w:val="24"/>
          <w:highlight w:val="none"/>
          <w:u w:val="single"/>
        </w:rPr>
      </w:pPr>
      <w:r>
        <w:rPr>
          <w:rFonts w:hint="eastAsia" w:ascii="宋体" w:hAnsi="宋体" w:cs="宋体"/>
          <w:sz w:val="24"/>
          <w:szCs w:val="24"/>
          <w:highlight w:val="none"/>
          <w:u w:val="none"/>
        </w:rPr>
        <w:t xml:space="preserve">六、</w:t>
      </w:r>
      <w:r>
        <w:rPr>
          <w:rFonts w:hint="eastAsia" w:ascii="宋体" w:hAnsi="宋体" w:cs="宋体"/>
          <w:sz w:val="24"/>
          <w:szCs w:val="24"/>
          <w:highlight w:val="none"/>
          <w:u w:val="single"/>
        </w:rPr>
        <w:t xml:space="preserve">特定资格要求的证明文件（如果本项目设置特定资格要求，则需要提供）</w:t>
      </w:r>
      <w:r>
        <w:rPr>
          <w:rFonts w:hint="eastAsia" w:ascii="宋体" w:hAnsi="宋体" w:cs="宋体"/>
          <w:sz w:val="24"/>
          <w:szCs w:val="24"/>
          <w:highlight w:val="none"/>
        </w:rPr>
        <w:t xml:space="preserve">；</w:t>
      </w:r>
      <w:r/>
    </w:p>
    <w:p>
      <w:pPr>
        <w:ind w:firstLine="480"/>
        <w:rPr>
          <w:rFonts w:ascii="宋体" w:hAnsi="宋体" w:cs="宋体"/>
          <w:sz w:val="24"/>
          <w:szCs w:val="24"/>
          <w:highlight w:val="none"/>
          <w:u w:val="single"/>
        </w:rPr>
      </w:pPr>
      <w:r>
        <w:rPr>
          <w:rFonts w:hint="eastAsia" w:ascii="宋体" w:hAnsi="宋体" w:cs="宋体"/>
          <w:sz w:val="24"/>
          <w:szCs w:val="24"/>
          <w:highlight w:val="none"/>
          <w:u w:val="none"/>
        </w:rPr>
        <w:t xml:space="preserve">七、</w:t>
      </w:r>
      <w:r>
        <w:rPr>
          <w:rFonts w:hint="eastAsia" w:ascii="宋体" w:hAnsi="宋体" w:cs="宋体"/>
          <w:sz w:val="24"/>
          <w:szCs w:val="24"/>
          <w:highlight w:val="none"/>
          <w:u w:val="single"/>
        </w:rPr>
        <w:t xml:space="preserve">法人授权书</w:t>
      </w:r>
      <w:r>
        <w:rPr>
          <w:rFonts w:hint="eastAsia" w:ascii="宋体" w:hAnsi="宋体" w:cs="宋体"/>
          <w:sz w:val="24"/>
          <w:szCs w:val="24"/>
          <w:highlight w:val="none"/>
        </w:rPr>
        <w:t xml:space="preserve">；</w:t>
      </w:r>
      <w:r/>
    </w:p>
    <w:p>
      <w:pPr>
        <w:ind w:firstLine="480"/>
        <w:rPr>
          <w:rFonts w:ascii="宋体" w:hAnsi="宋体" w:cs="宋体"/>
          <w:sz w:val="24"/>
          <w:szCs w:val="24"/>
          <w:highlight w:val="none"/>
          <w:u w:val="single"/>
        </w:rPr>
      </w:pPr>
      <w:r>
        <w:rPr>
          <w:rFonts w:hint="eastAsia" w:ascii="宋体" w:hAnsi="宋体" w:cs="宋体"/>
          <w:sz w:val="24"/>
          <w:szCs w:val="24"/>
          <w:highlight w:val="none"/>
          <w:u w:val="none"/>
        </w:rPr>
        <w:t xml:space="preserve">八、</w:t>
      </w:r>
      <w:r>
        <w:rPr>
          <w:rFonts w:hint="eastAsia" w:ascii="宋体" w:hAnsi="宋体" w:cs="宋体"/>
          <w:sz w:val="24"/>
          <w:szCs w:val="24"/>
          <w:highlight w:val="none"/>
          <w:u w:val="single"/>
        </w:rPr>
        <w:t xml:space="preserve">磋商响应函、磋商报价表</w:t>
      </w:r>
      <w:r>
        <w:rPr>
          <w:rFonts w:hint="eastAsia" w:ascii="宋体" w:hAnsi="宋体" w:cs="宋体"/>
          <w:sz w:val="24"/>
          <w:szCs w:val="24"/>
          <w:highlight w:val="none"/>
        </w:rPr>
        <w:t xml:space="preserve">；</w:t>
      </w:r>
      <w:r/>
    </w:p>
    <w:p>
      <w:pPr>
        <w:ind w:firstLine="480"/>
        <w:rPr>
          <w:rFonts w:ascii="宋体" w:hAnsi="宋体" w:cs="宋体"/>
          <w:sz w:val="24"/>
          <w:szCs w:val="24"/>
          <w:highlight w:val="none"/>
          <w:u w:val="single"/>
        </w:rPr>
      </w:pPr>
      <w:r>
        <w:rPr>
          <w:rFonts w:hint="eastAsia" w:ascii="宋体" w:hAnsi="宋体" w:cs="宋体"/>
          <w:sz w:val="24"/>
          <w:szCs w:val="24"/>
          <w:highlight w:val="none"/>
          <w:u w:val="none"/>
        </w:rPr>
        <w:t xml:space="preserve">九、</w:t>
      </w:r>
      <w:r>
        <w:rPr>
          <w:rFonts w:hint="eastAsia" w:ascii="宋体" w:hAnsi="宋体" w:cs="宋体"/>
          <w:sz w:val="24"/>
          <w:szCs w:val="24"/>
          <w:highlight w:val="none"/>
          <w:u w:val="single"/>
        </w:rPr>
        <w:t xml:space="preserve">中小企业声明函或监狱企业、残疾人福利性单位的证明资料</w:t>
      </w:r>
      <w:r>
        <w:rPr>
          <w:rFonts w:hint="eastAsia" w:ascii="宋体" w:hAnsi="宋体" w:cs="宋体"/>
          <w:sz w:val="24"/>
          <w:szCs w:val="24"/>
          <w:highlight w:val="none"/>
        </w:rPr>
        <w:t xml:space="preserve">；</w:t>
      </w:r>
      <w:r/>
    </w:p>
    <w:p>
      <w:pPr>
        <w:ind w:firstLine="480"/>
        <w:rPr>
          <w:rFonts w:ascii="宋体" w:hAnsi="宋体" w:cs="宋体"/>
          <w:sz w:val="24"/>
          <w:szCs w:val="24"/>
          <w:highlight w:val="none"/>
          <w:u w:val="single"/>
        </w:rPr>
      </w:pPr>
      <w:r>
        <w:rPr>
          <w:rFonts w:hint="eastAsia" w:ascii="宋体" w:hAnsi="宋体" w:cs="宋体"/>
          <w:sz w:val="24"/>
          <w:szCs w:val="24"/>
          <w:highlight w:val="none"/>
          <w:u w:val="none"/>
        </w:rPr>
        <w:t xml:space="preserve">十、</w:t>
      </w:r>
      <w:r>
        <w:rPr>
          <w:rFonts w:hint="eastAsia" w:ascii="宋体" w:hAnsi="宋体" w:cs="宋体"/>
          <w:sz w:val="24"/>
          <w:szCs w:val="24"/>
          <w:highlight w:val="none"/>
          <w:u w:val="single"/>
        </w:rPr>
        <w:t xml:space="preserve">投标承诺书</w:t>
      </w:r>
      <w:r>
        <w:rPr>
          <w:rFonts w:hint="eastAsia" w:ascii="宋体" w:hAnsi="宋体" w:cs="宋体"/>
          <w:sz w:val="24"/>
          <w:szCs w:val="24"/>
          <w:highlight w:val="none"/>
        </w:rPr>
        <w:t xml:space="preserve">；</w:t>
      </w:r>
      <w:r/>
    </w:p>
    <w:p>
      <w:pPr>
        <w:ind w:firstLine="480"/>
        <w:rPr>
          <w:rFonts w:hint="eastAsia" w:ascii="宋体" w:hAnsi="宋体" w:cs="宋体"/>
          <w:sz w:val="24"/>
          <w:szCs w:val="24"/>
          <w:highlight w:val="none"/>
          <w:u w:val="single"/>
        </w:rPr>
      </w:pPr>
      <w:r>
        <w:rPr>
          <w:rFonts w:hint="eastAsia" w:ascii="宋体" w:hAnsi="宋体" w:cs="宋体"/>
          <w:sz w:val="24"/>
          <w:szCs w:val="24"/>
          <w:highlight w:val="none"/>
          <w:u w:val="none"/>
        </w:rPr>
        <w:t xml:space="preserve">十</w:t>
      </w:r>
      <w:r>
        <w:rPr>
          <w:rFonts w:hint="eastAsia" w:ascii="宋体" w:hAnsi="宋体" w:cs="宋体"/>
          <w:sz w:val="24"/>
          <w:szCs w:val="24"/>
          <w:highlight w:val="none"/>
          <w:u w:val="none"/>
          <w:lang w:val="en-US" w:eastAsia="zh-CN"/>
        </w:rPr>
        <w:t xml:space="preserve">一</w:t>
      </w:r>
      <w:r>
        <w:rPr>
          <w:rFonts w:hint="eastAsia" w:ascii="宋体" w:hAnsi="宋体" w:cs="宋体"/>
          <w:sz w:val="24"/>
          <w:szCs w:val="24"/>
          <w:highlight w:val="none"/>
          <w:u w:val="none"/>
        </w:rPr>
        <w:t xml:space="preserve">、</w:t>
      </w:r>
      <w:r>
        <w:rPr>
          <w:rFonts w:hint="eastAsia" w:ascii="宋体" w:hAnsi="宋体" w:cs="宋体"/>
          <w:sz w:val="24"/>
          <w:szCs w:val="24"/>
          <w:highlight w:val="none"/>
          <w:u w:val="single"/>
          <w:lang w:val="en-US" w:eastAsia="zh-CN"/>
        </w:rPr>
        <w:t xml:space="preserve">技术要求响应及偏离表</w:t>
      </w:r>
      <w:r>
        <w:rPr>
          <w:rFonts w:hint="eastAsia" w:ascii="宋体" w:hAnsi="宋体" w:cs="宋体"/>
          <w:sz w:val="24"/>
          <w:szCs w:val="24"/>
          <w:highlight w:val="none"/>
          <w:u w:val="none"/>
          <w:lang w:val="en-US" w:eastAsia="zh-CN"/>
        </w:rPr>
        <w:t xml:space="preserve">；</w:t>
      </w:r>
      <w:r/>
    </w:p>
    <w:p>
      <w:pPr>
        <w:ind w:firstLine="480"/>
        <w:rPr>
          <w:rFonts w:hint="eastAsia" w:ascii="宋体" w:hAnsi="宋体" w:eastAsia="宋体" w:cs="宋体"/>
          <w:sz w:val="24"/>
          <w:szCs w:val="24"/>
          <w:highlight w:val="none"/>
          <w:u w:val="single"/>
          <w:lang w:eastAsia="zh-CN"/>
        </w:rPr>
      </w:pPr>
      <w:r>
        <w:rPr>
          <w:rFonts w:hint="eastAsia" w:ascii="宋体" w:hAnsi="宋体" w:cs="宋体"/>
          <w:sz w:val="24"/>
          <w:szCs w:val="24"/>
          <w:highlight w:val="none"/>
          <w:u w:val="none"/>
        </w:rPr>
        <w:t xml:space="preserve">十</w:t>
      </w:r>
      <w:r>
        <w:rPr>
          <w:rFonts w:hint="eastAsia" w:ascii="宋体" w:hAnsi="宋体" w:cs="宋体"/>
          <w:sz w:val="24"/>
          <w:szCs w:val="24"/>
          <w:highlight w:val="none"/>
          <w:u w:val="none"/>
          <w:lang w:val="en-US" w:eastAsia="zh-CN"/>
        </w:rPr>
        <w:t xml:space="preserve">二</w:t>
      </w:r>
      <w:r>
        <w:rPr>
          <w:rFonts w:hint="eastAsia" w:ascii="宋体" w:hAnsi="宋体" w:cs="宋体"/>
          <w:sz w:val="24"/>
          <w:szCs w:val="24"/>
          <w:highlight w:val="none"/>
          <w:u w:val="none"/>
        </w:rPr>
        <w:t xml:space="preserve">、</w:t>
      </w:r>
      <w:r>
        <w:rPr>
          <w:rFonts w:hint="eastAsia" w:ascii="宋体" w:hAnsi="宋体" w:cs="宋体"/>
          <w:sz w:val="24"/>
          <w:szCs w:val="24"/>
          <w:highlight w:val="none"/>
          <w:u w:val="single"/>
        </w:rPr>
        <w:t xml:space="preserve">商务条款响应及偏离表</w:t>
      </w:r>
      <w:r>
        <w:rPr>
          <w:rFonts w:hint="eastAsia" w:ascii="宋体" w:hAnsi="宋体" w:cs="宋体"/>
          <w:sz w:val="24"/>
          <w:szCs w:val="24"/>
          <w:highlight w:val="none"/>
          <w:u w:val="none"/>
          <w:lang w:eastAsia="zh-CN"/>
        </w:rPr>
        <w:t xml:space="preserve">；</w:t>
      </w:r>
      <w:r/>
    </w:p>
    <w:p>
      <w:pPr>
        <w:ind w:firstLine="480"/>
        <w:rPr>
          <w:rFonts w:hint="eastAsia" w:ascii="宋体" w:hAnsi="宋体" w:cs="宋体"/>
          <w:sz w:val="24"/>
          <w:szCs w:val="24"/>
          <w:highlight w:val="none"/>
          <w:u w:val="single"/>
        </w:rPr>
      </w:pPr>
      <w:r>
        <w:rPr>
          <w:rFonts w:hint="eastAsia" w:ascii="宋体" w:hAnsi="宋体" w:cs="宋体"/>
          <w:sz w:val="24"/>
          <w:szCs w:val="24"/>
          <w:highlight w:val="none"/>
          <w:u w:val="none"/>
        </w:rPr>
        <w:t xml:space="preserve">十</w:t>
      </w:r>
      <w:r>
        <w:rPr>
          <w:rFonts w:hint="eastAsia" w:ascii="宋体" w:hAnsi="宋体" w:cs="宋体"/>
          <w:sz w:val="24"/>
          <w:szCs w:val="24"/>
          <w:highlight w:val="none"/>
          <w:u w:val="none"/>
          <w:lang w:val="en-US" w:eastAsia="zh-CN"/>
        </w:rPr>
        <w:t xml:space="preserve">三</w:t>
      </w:r>
      <w:r>
        <w:rPr>
          <w:rFonts w:hint="eastAsia" w:ascii="宋体" w:hAnsi="宋体" w:cs="宋体"/>
          <w:sz w:val="24"/>
          <w:szCs w:val="24"/>
          <w:highlight w:val="none"/>
          <w:u w:val="none"/>
        </w:rPr>
        <w:t xml:space="preserve">、</w:t>
      </w:r>
      <w:r>
        <w:rPr>
          <w:rFonts w:hint="eastAsia" w:ascii="宋体" w:hAnsi="宋体" w:cs="宋体"/>
          <w:sz w:val="24"/>
          <w:szCs w:val="24"/>
          <w:highlight w:val="none"/>
          <w:u w:val="single"/>
        </w:rPr>
        <w:t xml:space="preserve">按照评分办法应当递交的其他资料</w:t>
      </w:r>
      <w:r>
        <w:rPr>
          <w:rFonts w:hint="eastAsia" w:ascii="宋体" w:hAnsi="宋体" w:cs="宋体"/>
          <w:sz w:val="24"/>
          <w:szCs w:val="24"/>
          <w:highlight w:val="none"/>
        </w:rPr>
        <w:t xml:space="preserve">。</w:t>
      </w:r>
      <w:r/>
    </w:p>
    <w:p>
      <w:pPr>
        <w:ind w:firstLine="480"/>
        <w:rPr>
          <w:rFonts w:ascii="宋体" w:hAnsi="宋体" w:cs="宋体"/>
          <w:sz w:val="24"/>
          <w:szCs w:val="24"/>
          <w:highlight w:val="none"/>
        </w:rPr>
      </w:pPr>
      <w:r>
        <w:rPr>
          <w:rFonts w:ascii="宋体" w:hAnsi="宋体" w:cs="宋体"/>
          <w:sz w:val="24"/>
          <w:szCs w:val="24"/>
          <w:highlight w:val="none"/>
        </w:rPr>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pStyle w:val="952"/>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952"/>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952"/>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952"/>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952"/>
        <w:ind w:firstLine="400"/>
        <w:rPr>
          <w:rFonts w:hAnsi="宋体" w:cs="宋体"/>
          <w:highlight w:val="none"/>
        </w:rPr>
      </w:pPr>
      <w:r>
        <w:rPr>
          <w:rFonts w:hAnsi="宋体" w:cs="宋体"/>
          <w:highlight w:val="none"/>
        </w:rPr>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pStyle w:val="952"/>
        <w:ind w:firstLine="400"/>
        <w:rPr>
          <w:rFonts w:hAnsi="宋体" w:cs="宋体"/>
          <w:highlight w:val="none"/>
        </w:rPr>
      </w:pPr>
      <w:r>
        <w:rPr>
          <w:rFonts w:hAnsi="宋体" w:cs="宋体"/>
          <w:highlight w:val="none"/>
        </w:rPr>
      </w:r>
      <w:r/>
    </w:p>
    <w:p>
      <w:pPr>
        <w:rPr>
          <w:highlight w:val="none"/>
        </w:rPr>
      </w:pPr>
      <w:r>
        <w:rPr>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hint="eastAsia" w:ascii="宋体" w:hAnsi="宋体" w:eastAsia="宋体" w:cs="宋体"/>
          <w:sz w:val="24"/>
          <w:szCs w:val="24"/>
          <w:highlight w:val="none"/>
          <w:lang w:eastAsia="zh-CN"/>
        </w:rPr>
      </w:pPr>
      <w:r>
        <w:rPr>
          <w:rFonts w:hint="eastAsia" w:ascii="宋体" w:hAnsi="宋体" w:cs="宋体"/>
          <w:sz w:val="32"/>
          <w:szCs w:val="32"/>
          <w:highlight w:val="none"/>
          <w:u w:val="single"/>
        </w:rPr>
        <w:t xml:space="preserve">一、</w:t>
      </w:r>
      <w:r>
        <w:rPr>
          <w:rFonts w:hint="eastAsia" w:ascii="宋体" w:hAnsi="宋体" w:cs="宋体"/>
          <w:b/>
          <w:bCs/>
          <w:sz w:val="32"/>
          <w:szCs w:val="32"/>
          <w:highlight w:val="none"/>
          <w:u w:val="single"/>
        </w:rPr>
        <w:t xml:space="preserve">具有独立承担民事责任的能力：</w:t>
      </w:r>
      <w:r>
        <w:rPr>
          <w:rFonts w:hint="eastAsia" w:ascii="宋体" w:hAnsi="宋体" w:cs="宋体"/>
          <w:b w:val="0"/>
          <w:bCs w:val="0"/>
          <w:sz w:val="32"/>
          <w:szCs w:val="32"/>
          <w:highlight w:val="none"/>
          <w:u w:val="single"/>
        </w:rPr>
        <w:t xml:space="preserve">法人或者其他组织的营业执照等证明文件或自然人的身份证明</w:t>
      </w:r>
      <w:r>
        <w:rPr>
          <w:rFonts w:hint="eastAsia" w:ascii="宋体" w:hAnsi="宋体" w:cs="宋体"/>
          <w:b/>
          <w:bCs/>
          <w:sz w:val="32"/>
          <w:szCs w:val="32"/>
          <w:highlight w:val="none"/>
          <w:u w:val="none"/>
          <w:lang w:eastAsia="zh-CN"/>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32"/>
          <w:szCs w:val="32"/>
          <w:highlight w:val="none"/>
          <w:u w:val="single"/>
        </w:rPr>
        <w:t xml:space="preserve">二、</w:t>
      </w:r>
      <w:r>
        <w:rPr>
          <w:rFonts w:hint="eastAsia" w:ascii="宋体" w:hAnsi="宋体" w:cs="宋体"/>
          <w:b/>
          <w:bCs/>
          <w:sz w:val="32"/>
          <w:szCs w:val="32"/>
          <w:highlight w:val="none"/>
          <w:u w:val="single"/>
        </w:rPr>
        <w:t xml:space="preserve">具有良好的商业信誉和健全的财务会计制度：</w:t>
      </w:r>
      <w:r>
        <w:rPr>
          <w:rFonts w:hint="eastAsia" w:ascii="宋体" w:hAnsi="宋体" w:cs="宋体"/>
          <w:b w:val="0"/>
          <w:bCs w:val="0"/>
          <w:sz w:val="32"/>
          <w:szCs w:val="32"/>
          <w:highlight w:val="none"/>
          <w:u w:val="single"/>
        </w:rPr>
        <w:t xml:space="preserve">提供供应商近六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rFonts w:hint="eastAsia" w:ascii="宋体" w:hAnsi="宋体" w:cs="宋体"/>
          <w:b w:val="0"/>
          <w:bCs w:val="0"/>
          <w:sz w:val="32"/>
          <w:szCs w:val="32"/>
          <w:highlight w:val="none"/>
          <w:u w:val="none"/>
        </w:rPr>
        <w:t xml:space="preserve">；</w:t>
      </w:r>
      <w:r>
        <w:rPr>
          <w:rFonts w:hint="eastAsia" w:ascii="宋体" w:hAnsi="宋体" w:cs="宋体"/>
          <w:sz w:val="24"/>
          <w:szCs w:val="24"/>
          <w:highlight w:val="none"/>
        </w:rPr>
        <w:t xml:space="preserve"> </w:t>
      </w:r>
      <w:r/>
    </w:p>
    <w:p>
      <w:pPr>
        <w:rPr>
          <w:rFonts w:hint="eastAsia" w:ascii="宋体" w:hAnsi="宋体" w:cs="宋体"/>
          <w:b w:val="0"/>
          <w:bCs w:val="0"/>
          <w:sz w:val="32"/>
          <w:szCs w:val="32"/>
          <w:highlight w:val="none"/>
          <w:u w:val="single"/>
        </w:rPr>
      </w:pPr>
      <w:r>
        <w:rPr>
          <w:rFonts w:hint="eastAsia" w:ascii="宋体" w:hAnsi="宋体" w:cs="宋体"/>
          <w:sz w:val="32"/>
          <w:szCs w:val="32"/>
          <w:highlight w:val="none"/>
          <w:u w:val="single"/>
        </w:rPr>
        <w:t xml:space="preserve">三、</w:t>
      </w:r>
      <w:r>
        <w:rPr>
          <w:rFonts w:hint="eastAsia" w:ascii="宋体" w:hAnsi="宋体" w:cs="宋体"/>
          <w:b/>
          <w:bCs/>
          <w:sz w:val="32"/>
          <w:szCs w:val="32"/>
          <w:highlight w:val="none"/>
          <w:u w:val="single"/>
        </w:rPr>
        <w:t xml:space="preserve">依法缴纳税收和社会保障资金的相关材料</w:t>
      </w:r>
      <w:r>
        <w:rPr>
          <w:rFonts w:hint="eastAsia" w:ascii="宋体" w:hAnsi="宋体" w:cs="宋体"/>
          <w:b/>
          <w:bCs/>
          <w:sz w:val="32"/>
          <w:szCs w:val="32"/>
          <w:highlight w:val="none"/>
          <w:u w:val="single"/>
          <w:lang w:eastAsia="zh-CN"/>
        </w:rPr>
        <w:t xml:space="preserve">：</w:t>
      </w:r>
      <w:r>
        <w:rPr>
          <w:rFonts w:hint="eastAsia" w:ascii="宋体" w:hAnsi="宋体" w:cs="宋体"/>
          <w:b w:val="0"/>
          <w:bCs w:val="0"/>
          <w:sz w:val="32"/>
          <w:szCs w:val="32"/>
          <w:highlight w:val="none"/>
          <w:u w:val="single"/>
        </w:rPr>
        <w:t xml:space="preserve">提供供应商近六个月内任意一个月份（不含磋商响应文件递交当月）依法缴纳税收及缴纳社会保障资金的证明材料。磋商供应商依法享受缓缴、免缴税收、社会保障资金的提供证明材料。</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b/>
          <w:bCs/>
          <w:sz w:val="24"/>
          <w:szCs w:val="24"/>
          <w:highlight w:val="none"/>
        </w:rPr>
      </w:pPr>
      <w:r>
        <w:rPr>
          <w:rFonts w:hint="eastAsia" w:ascii="宋体" w:hAnsi="宋体" w:cs="宋体"/>
          <w:sz w:val="32"/>
          <w:szCs w:val="32"/>
          <w:highlight w:val="none"/>
          <w:u w:val="single"/>
        </w:rPr>
        <w:t xml:space="preserve">四、</w:t>
      </w:r>
      <w:r>
        <w:rPr>
          <w:rFonts w:hint="eastAsia" w:ascii="宋体" w:hAnsi="宋体" w:cs="宋体"/>
          <w:b/>
          <w:bCs/>
          <w:sz w:val="32"/>
          <w:szCs w:val="32"/>
          <w:highlight w:val="none"/>
          <w:u w:val="single"/>
        </w:rPr>
        <w:t xml:space="preserve">具备履行合同所必需的设备和专业技术能力的书面声明</w:t>
      </w:r>
      <w:r/>
    </w:p>
    <w:p>
      <w:pPr>
        <w:ind w:firstLine="492"/>
        <w:rPr>
          <w:rFonts w:ascii="宋体" w:hAnsi="宋体" w:cs="宋体"/>
          <w:sz w:val="24"/>
          <w:szCs w:val="24"/>
          <w:highlight w:val="none"/>
        </w:rPr>
      </w:pPr>
      <w:r>
        <w:rPr>
          <w:rFonts w:hint="eastAsia" w:ascii="宋体" w:hAnsi="宋体" w:cs="宋体"/>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cs="宋体"/>
          <w:sz w:val="24"/>
          <w:szCs w:val="24"/>
          <w:highlight w:val="none"/>
        </w:rPr>
      </w:pPr>
      <w:r>
        <w:rPr>
          <w:rFonts w:hint="eastAsia" w:ascii="宋体" w:hAnsi="宋体" w:cs="宋体"/>
          <w:sz w:val="24"/>
          <w:szCs w:val="24"/>
          <w:highlight w:val="none"/>
        </w:rPr>
        <w:t xml:space="preserve">主要设备有：</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92"/>
        <w:rPr>
          <w:rFonts w:ascii="宋体" w:hAnsi="宋体" w:cs="宋体"/>
          <w:sz w:val="24"/>
          <w:szCs w:val="24"/>
          <w:highlight w:val="none"/>
        </w:rPr>
      </w:pPr>
      <w:r>
        <w:rPr>
          <w:rFonts w:hint="eastAsia" w:ascii="宋体" w:hAnsi="宋体" w:cs="宋体"/>
          <w:sz w:val="24"/>
          <w:szCs w:val="24"/>
          <w:highlight w:val="none"/>
        </w:rPr>
        <w:t xml:space="preserve">主要专业技术能力有：</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right="180" w:firstLine="360"/>
        <w:jc w:val="right"/>
        <w:rPr>
          <w:rFonts w:ascii="宋体" w:hAnsi="宋体" w:cs="宋体"/>
          <w:sz w:val="24"/>
          <w:szCs w:val="24"/>
          <w:highlight w:val="none"/>
        </w:rPr>
      </w:pPr>
      <w:r>
        <w:rPr>
          <w:rFonts w:hint="eastAsia" w:ascii="宋体" w:hAnsi="宋体" w:cs="宋体"/>
          <w:sz w:val="24"/>
          <w:szCs w:val="24"/>
          <w:highlight w:val="none"/>
        </w:rPr>
        <w:t xml:space="preserve">          企业名称（加盖CA电子公章）：</w:t>
      </w:r>
      <w:r/>
    </w:p>
    <w:p>
      <w:pPr>
        <w:ind w:right="480" w:firstLine="5400"/>
        <w:rPr>
          <w:rFonts w:ascii="宋体" w:hAnsi="宋体" w:cs="宋体"/>
          <w:sz w:val="24"/>
          <w:szCs w:val="24"/>
          <w:highlight w:val="none"/>
        </w:rPr>
      </w:pPr>
      <w:r>
        <w:rPr>
          <w:rFonts w:hint="eastAsia" w:ascii="宋体" w:hAnsi="宋体" w:cs="宋体"/>
          <w:sz w:val="24"/>
          <w:szCs w:val="24"/>
          <w:highlight w:val="none"/>
        </w:rPr>
        <w:t xml:space="preserve">日  期：</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i/>
          <w:iCs/>
          <w:sz w:val="24"/>
          <w:szCs w:val="24"/>
          <w:highlight w:val="none"/>
        </w:rPr>
      </w:pPr>
      <w:r>
        <w:rPr>
          <w:rFonts w:hint="eastAsia" w:ascii="宋体" w:hAnsi="宋体" w:cs="宋体"/>
          <w:i/>
          <w:iCs/>
          <w:sz w:val="24"/>
          <w:szCs w:val="24"/>
          <w:highlight w:val="none"/>
        </w:rPr>
        <w:t xml:space="preserve"> </w:t>
      </w:r>
      <w:r/>
    </w:p>
    <w:p>
      <w:pPr>
        <w:rPr>
          <w:rFonts w:ascii="宋体" w:hAnsi="宋体" w:cs="宋体"/>
          <w:b/>
          <w:bCs/>
          <w:sz w:val="24"/>
          <w:szCs w:val="24"/>
          <w:highlight w:val="none"/>
        </w:rPr>
      </w:pPr>
      <w:r>
        <w:rPr>
          <w:rFonts w:hint="eastAsia" w:ascii="宋体" w:hAnsi="宋体" w:cs="宋体"/>
          <w:sz w:val="32"/>
          <w:szCs w:val="32"/>
          <w:highlight w:val="none"/>
          <w:u w:val="single"/>
        </w:rPr>
        <w:t xml:space="preserve">五、</w:t>
      </w:r>
      <w:r>
        <w:rPr>
          <w:rFonts w:hint="eastAsia" w:ascii="宋体" w:hAnsi="宋体" w:cs="宋体"/>
          <w:b/>
          <w:bCs/>
          <w:sz w:val="32"/>
          <w:szCs w:val="32"/>
          <w:highlight w:val="none"/>
          <w:u w:val="single"/>
        </w:rPr>
        <w:t xml:space="preserve">参加政府采购活动前 3 年内在经营活动中没有重大违法记录的书面声明</w:t>
      </w:r>
      <w:r/>
    </w:p>
    <w:p>
      <w:pPr>
        <w:jc w:val="center"/>
        <w:rPr>
          <w:rFonts w:ascii="宋体" w:hAnsi="宋体" w:cs="宋体"/>
          <w:sz w:val="24"/>
          <w:szCs w:val="24"/>
          <w:highlight w:val="none"/>
        </w:rPr>
      </w:pPr>
      <w:r>
        <w:rPr>
          <w:rFonts w:hint="eastAsia" w:ascii="宋体" w:hAnsi="宋体" w:cs="宋体"/>
          <w:b/>
          <w:bCs/>
          <w:sz w:val="44"/>
          <w:szCs w:val="44"/>
          <w:highlight w:val="none"/>
        </w:rPr>
        <w:t xml:space="preserve">声  明</w:t>
      </w:r>
      <w:r/>
    </w:p>
    <w:p>
      <w:pPr>
        <w:rPr>
          <w:rFonts w:ascii="宋体" w:hAnsi="宋体" w:cs="宋体"/>
          <w:sz w:val="24"/>
          <w:szCs w:val="24"/>
          <w:highlight w:val="none"/>
        </w:rPr>
      </w:pPr>
      <w:r>
        <w:rPr>
          <w:rFonts w:hint="eastAsia" w:ascii="宋体" w:hAnsi="宋体" w:cs="宋体"/>
          <w:b/>
          <w:bCs/>
          <w:sz w:val="24"/>
          <w:szCs w:val="24"/>
          <w:highlight w:val="none"/>
        </w:rPr>
        <w:t xml:space="preserve">  </w:t>
      </w:r>
      <w:r>
        <w:rPr>
          <w:rFonts w:hint="eastAsia" w:ascii="宋体" w:hAnsi="宋体" w:cs="宋体"/>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ascii="宋体" w:hAnsi="宋体" w:cs="宋体"/>
          <w:sz w:val="24"/>
          <w:szCs w:val="24"/>
          <w:highlight w:val="none"/>
        </w:rPr>
      </w:pPr>
      <w:r>
        <w:rPr>
          <w:rFonts w:hint="eastAsia" w:ascii="宋体" w:hAnsi="宋体" w:cs="宋体"/>
          <w:sz w:val="24"/>
          <w:szCs w:val="24"/>
          <w:highlight w:val="none"/>
        </w:rPr>
        <w:t xml:space="preserve"> 企业名称（加盖CA电子公章）：</w:t>
      </w:r>
      <w:r/>
    </w:p>
    <w:p>
      <w:pPr>
        <w:ind w:right="480" w:firstLine="5400"/>
        <w:rPr>
          <w:rFonts w:ascii="宋体" w:hAnsi="宋体" w:cs="宋体"/>
          <w:sz w:val="24"/>
          <w:szCs w:val="24"/>
          <w:highlight w:val="none"/>
        </w:rPr>
      </w:pPr>
      <w:r>
        <w:rPr>
          <w:rFonts w:hint="eastAsia" w:ascii="宋体" w:hAnsi="宋体" w:cs="宋体"/>
          <w:sz w:val="24"/>
          <w:szCs w:val="24"/>
          <w:highlight w:val="none"/>
        </w:rPr>
        <w:t xml:space="preserve">日  期：</w:t>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i/>
          <w:iCs/>
          <w:sz w:val="32"/>
          <w:szCs w:val="32"/>
          <w:highlight w:val="none"/>
          <w:u w:val="single"/>
        </w:rPr>
      </w:pPr>
      <w:r>
        <w:rPr>
          <w:rFonts w:ascii="宋体" w:hAnsi="宋体" w:cs="宋体"/>
          <w:i/>
          <w:iCs/>
          <w:sz w:val="32"/>
          <w:szCs w:val="32"/>
          <w:highlight w:val="none"/>
          <w:u w:val="single"/>
        </w:rPr>
      </w:r>
      <w:r/>
    </w:p>
    <w:p>
      <w:pPr>
        <w:rPr>
          <w:rFonts w:ascii="宋体" w:hAnsi="宋体" w:cs="宋体"/>
          <w:sz w:val="24"/>
          <w:szCs w:val="24"/>
          <w:highlight w:val="none"/>
        </w:rPr>
      </w:pPr>
      <w:r>
        <w:rPr>
          <w:rFonts w:hint="eastAsia" w:ascii="宋体" w:hAnsi="宋体" w:cs="宋体"/>
          <w:sz w:val="32"/>
          <w:szCs w:val="32"/>
          <w:highlight w:val="none"/>
          <w:u w:val="single"/>
        </w:rPr>
        <w:t xml:space="preserve">六、特定资格要求的证明文件</w:t>
      </w:r>
      <w:r/>
    </w:p>
    <w:p>
      <w:pPr>
        <w:rPr>
          <w:rFonts w:ascii="宋体" w:hAnsi="宋体" w:cs="宋体"/>
          <w:sz w:val="24"/>
          <w:szCs w:val="24"/>
          <w:highlight w:val="none"/>
        </w:rPr>
      </w:pPr>
      <w:r>
        <w:rPr>
          <w:rFonts w:hint="eastAsia" w:ascii="宋体" w:hAnsi="宋体" w:cs="宋体"/>
          <w:sz w:val="24"/>
          <w:szCs w:val="24"/>
          <w:highlight w:val="none"/>
        </w:rPr>
        <w:t xml:space="preserve">   如果本项目申请人的特定资格要求中要求提供的，必须提供。</w:t>
      </w:r>
      <w:r/>
    </w:p>
    <w:p>
      <w:pPr>
        <w:jc w:val="center"/>
        <w:rPr>
          <w:rFonts w:ascii="宋体" w:hAnsi="宋体" w:cs="宋体"/>
          <w:i/>
          <w:iCs/>
          <w:sz w:val="32"/>
          <w:szCs w:val="32"/>
          <w:highlight w:val="none"/>
          <w:u w:val="single"/>
        </w:rPr>
      </w:pPr>
      <w:r/>
      <w:bookmarkStart w:id="750" w:name="_Toc120614284"/>
      <w:r/>
      <w:r/>
    </w:p>
    <w:p>
      <w:pPr>
        <w:jc w:val="center"/>
        <w:rPr>
          <w:rFonts w:ascii="宋体" w:hAnsi="宋体" w:cs="宋体"/>
          <w:i/>
          <w:iCs/>
          <w:sz w:val="32"/>
          <w:szCs w:val="32"/>
          <w:highlight w:val="none"/>
          <w:u w:val="single"/>
        </w:rPr>
      </w:pPr>
      <w:r>
        <w:rPr>
          <w:rFonts w:ascii="宋体" w:hAnsi="宋体" w:cs="宋体"/>
          <w:i/>
          <w:iCs/>
          <w:sz w:val="32"/>
          <w:szCs w:val="32"/>
          <w:highlight w:val="none"/>
          <w:u w:val="single"/>
        </w:rPr>
      </w:r>
      <w:r/>
    </w:p>
    <w:p>
      <w:pPr>
        <w:jc w:val="center"/>
        <w:rPr>
          <w:rFonts w:ascii="宋体" w:hAnsi="宋体" w:cs="宋体"/>
          <w:i/>
          <w:iCs/>
          <w:sz w:val="32"/>
          <w:szCs w:val="32"/>
          <w:highlight w:val="none"/>
          <w:u w:val="single"/>
        </w:rPr>
      </w:pPr>
      <w:r>
        <w:rPr>
          <w:rFonts w:ascii="宋体" w:hAnsi="宋体" w:cs="宋体"/>
          <w:i/>
          <w:iCs/>
          <w:sz w:val="32"/>
          <w:szCs w:val="32"/>
          <w:highlight w:val="none"/>
          <w:u w:val="single"/>
        </w:rPr>
      </w:r>
      <w:r/>
    </w:p>
    <w:p>
      <w:pPr>
        <w:pStyle w:val="775"/>
        <w:rPr>
          <w:rFonts w:ascii="宋体" w:hAnsi="宋体" w:cs="宋体"/>
          <w:i/>
          <w:iCs/>
          <w:sz w:val="32"/>
          <w:szCs w:val="32"/>
          <w:highlight w:val="none"/>
          <w:u w:val="single"/>
        </w:rPr>
      </w:pPr>
      <w:r>
        <w:rPr>
          <w:rFonts w:ascii="宋体" w:hAnsi="宋体" w:cs="宋体"/>
          <w:i/>
          <w:iCs/>
          <w:sz w:val="32"/>
          <w:szCs w:val="32"/>
          <w:highlight w:val="none"/>
          <w:u w:val="single"/>
        </w:rPr>
      </w:r>
      <w:r/>
    </w:p>
    <w:p>
      <w:pPr>
        <w:jc w:val="center"/>
        <w:rPr>
          <w:rFonts w:ascii="宋体" w:hAnsi="宋体" w:cs="宋体"/>
          <w:sz w:val="24"/>
          <w:szCs w:val="24"/>
          <w:highlight w:val="none"/>
        </w:rPr>
      </w:pPr>
      <w:r>
        <w:rPr>
          <w:rFonts w:hint="eastAsia" w:ascii="宋体" w:hAnsi="宋体" w:cs="宋体"/>
          <w:sz w:val="32"/>
          <w:szCs w:val="32"/>
          <w:highlight w:val="none"/>
          <w:u w:val="single"/>
        </w:rPr>
        <w:t xml:space="preserve">七、法人授权书</w:t>
      </w:r>
      <w:r/>
    </w:p>
    <w:p>
      <w:pPr>
        <w:ind w:firstLine="480"/>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本授权书声明：____________（供应商名称）授权________________（被授权人的姓名）为我方就JSZC-</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号项目采购活动的合法代理人，以本单位名义全权处理一切与该项目采购有关的事务。</w:t>
      </w:r>
      <w:r/>
    </w:p>
    <w:p>
      <w:pPr>
        <w:ind w:firstLine="480"/>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p>
    <w:p>
      <w:pPr>
        <w:tabs>
          <w:tab w:val="left" w:pos="360" w:leader="none"/>
        </w:tabs>
        <w:rPr>
          <w:rFonts w:ascii="宋体" w:hAnsi="宋体" w:cs="宋体"/>
          <w:sz w:val="24"/>
          <w:szCs w:val="24"/>
          <w:highlight w:val="none"/>
        </w:rPr>
      </w:pPr>
      <w:r>
        <w:rPr>
          <w:rFonts w:ascii="宋体" w:hAnsi="宋体" w:cs="宋体"/>
          <w:sz w:val="24"/>
          <w:szCs w:val="24"/>
          <w:highlight w:val="none"/>
        </w:rPr>
      </w:r>
      <w:r/>
    </w:p>
    <w:p>
      <w:pPr>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被授权人身份证号码：</w:t>
      </w:r>
      <w:r>
        <w:rPr>
          <w:rFonts w:hint="eastAsia" w:ascii="宋体" w:hAnsi="宋体" w:cs="宋体"/>
          <w:sz w:val="24"/>
          <w:szCs w:val="24"/>
          <w:highlight w:val="none"/>
          <w:u w:val="single"/>
        </w:rPr>
        <w:t xml:space="preserve">                     </w:t>
      </w:r>
      <w:r/>
    </w:p>
    <w:p>
      <w:pPr>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被授权人联系电话：（手机）</w:t>
      </w:r>
      <w:r>
        <w:rPr>
          <w:rFonts w:hint="eastAsia" w:ascii="宋体" w:hAnsi="宋体" w:cs="宋体"/>
          <w:sz w:val="24"/>
          <w:szCs w:val="24"/>
          <w:highlight w:val="none"/>
          <w:u w:val="single"/>
        </w:rPr>
        <w:t xml:space="preserve">              </w:t>
      </w:r>
      <w:r/>
    </w:p>
    <w:p>
      <w:pPr>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授权单位名称：</w:t>
      </w:r>
      <w:r>
        <w:rPr>
          <w:rFonts w:hint="eastAsia" w:ascii="宋体" w:hAnsi="宋体" w:cs="宋体"/>
          <w:sz w:val="24"/>
          <w:szCs w:val="24"/>
          <w:highlight w:val="none"/>
          <w:u w:val="single"/>
        </w:rPr>
        <w:t xml:space="preserve">（加盖CA电子公章）</w:t>
      </w:r>
      <w:r/>
    </w:p>
    <w:p>
      <w:pPr>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单位地址：</w:t>
      </w:r>
      <w:r>
        <w:rPr>
          <w:rFonts w:hint="eastAsia" w:ascii="宋体" w:hAnsi="宋体" w:cs="宋体"/>
          <w:sz w:val="24"/>
          <w:szCs w:val="24"/>
          <w:highlight w:val="none"/>
          <w:u w:val="single"/>
        </w:rPr>
        <w:t xml:space="preserve">                     </w:t>
      </w:r>
      <w:r/>
    </w:p>
    <w:p>
      <w:pPr>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日期：</w:t>
      </w:r>
      <w:bookmarkEnd w:id="750"/>
      <w:r/>
      <w:bookmarkStart w:id="751" w:name="_Hlt26671380"/>
      <w:r/>
      <w:bookmarkEnd w:id="751"/>
      <w:r/>
      <w:bookmarkStart w:id="752" w:name="_格式3__银行出具的资信证明"/>
      <w:r/>
      <w:bookmarkEnd w:id="752"/>
      <w:r/>
      <w:bookmarkStart w:id="753" w:name="_Hlt26955070"/>
      <w:r>
        <w:rPr>
          <w:rFonts w:hint="eastAsia" w:ascii="宋体" w:hAnsi="宋体" w:cs="宋体"/>
          <w:sz w:val="24"/>
          <w:szCs w:val="24"/>
          <w:highlight w:val="none"/>
          <w:u w:val="single"/>
        </w:rPr>
        <w:t xml:space="preserve">                    </w:t>
      </w:r>
      <w:r/>
    </w:p>
    <w:p>
      <w:pPr>
        <w:ind w:firstLine="480"/>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 </w:t>
      </w:r>
      <w:r/>
    </w:p>
    <w:p>
      <w:pPr>
        <w:ind w:firstLine="480"/>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 </w:t>
      </w:r>
      <w:r/>
    </w:p>
    <w:p>
      <w:pPr>
        <w:ind w:firstLine="420"/>
        <w:rPr>
          <w:rFonts w:ascii="宋体" w:hAnsi="宋体" w:cs="宋体"/>
          <w:sz w:val="24"/>
          <w:szCs w:val="24"/>
          <w:highlight w:val="none"/>
        </w:rPr>
      </w:pPr>
      <w:r>
        <w:rPr>
          <w:rFonts w:hint="eastAsia" w:ascii="宋体" w:hAnsi="宋体" w:cs="宋体"/>
          <w:sz w:val="24"/>
          <w:szCs w:val="24"/>
          <w:highlight w:val="none"/>
        </w:rPr>
        <w:t xml:space="preserve"> </w:t>
      </w:r>
      <w:r/>
    </w:p>
    <w:p>
      <w:pPr>
        <w:ind w:right="480" w:firstLine="5400"/>
        <w:rPr>
          <w:rFonts w:ascii="宋体" w:hAnsi="宋体" w:cs="宋体"/>
          <w:sz w:val="24"/>
          <w:szCs w:val="24"/>
          <w:highlight w:val="none"/>
        </w:rPr>
      </w:pPr>
      <w:r>
        <w:rPr>
          <w:rFonts w:hint="eastAsia" w:ascii="宋体" w:hAnsi="宋体" w:cs="宋体"/>
          <w:sz w:val="24"/>
          <w:szCs w:val="24"/>
          <w:highlight w:val="none"/>
        </w:rPr>
        <w:t xml:space="preserve"> </w:t>
      </w:r>
      <w:r/>
    </w:p>
    <w:p>
      <w:pPr>
        <w:jc w:val="center"/>
        <w:keepLines/>
        <w:keepNext/>
        <w:spacing w:before="260" w:after="260" w:line="415" w:lineRule="auto"/>
        <w:rPr>
          <w:rFonts w:ascii="宋体" w:hAnsi="宋体" w:cs="宋体"/>
          <w:sz w:val="24"/>
          <w:szCs w:val="24"/>
          <w:highlight w:val="none"/>
        </w:rPr>
      </w:pPr>
      <w:r>
        <w:rPr>
          <w:rFonts w:hint="eastAsia" w:ascii="宋体" w:hAnsi="宋体" w:cs="宋体"/>
          <w:b/>
          <w:bCs/>
          <w:sz w:val="24"/>
          <w:szCs w:val="24"/>
          <w:highlight w:val="none"/>
        </w:rPr>
        <w:br w:type="page" w:clear="all"/>
      </w:r>
      <w:r>
        <w:rPr>
          <w:rFonts w:hint="eastAsia" w:ascii="宋体" w:hAnsi="宋体" w:cs="宋体"/>
          <w:b/>
          <w:bCs/>
          <w:sz w:val="32"/>
          <w:szCs w:val="32"/>
          <w:highlight w:val="none"/>
          <w:u w:val="single"/>
        </w:rPr>
        <w:t xml:space="preserve">八、磋商响应函</w:t>
      </w:r>
      <w:r/>
    </w:p>
    <w:p>
      <w:pPr>
        <w:jc w:val="left"/>
        <w:rPr>
          <w:rFonts w:ascii="宋体" w:hAnsi="宋体" w:cs="宋体"/>
          <w:sz w:val="24"/>
          <w:szCs w:val="24"/>
          <w:highlight w:val="none"/>
        </w:rPr>
      </w:pPr>
      <w:r>
        <w:rPr>
          <w:rFonts w:hint="eastAsia" w:ascii="宋体" w:hAnsi="宋体" w:cs="宋体"/>
          <w:sz w:val="24"/>
          <w:szCs w:val="24"/>
          <w:highlight w:val="none"/>
        </w:rPr>
        <w:t xml:space="preserve">致：</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根据贵方的</w:t>
      </w:r>
      <w:r>
        <w:rPr>
          <w:rFonts w:hint="eastAsia" w:ascii="宋体" w:hAnsi="宋体" w:cs="宋体"/>
          <w:b/>
          <w:bCs/>
          <w:sz w:val="36"/>
          <w:szCs w:val="36"/>
          <w:highlight w:val="none"/>
          <w:u w:val="single"/>
        </w:rPr>
        <w:t xml:space="preserve"> </w:t>
      </w:r>
      <w:r>
        <w:rPr>
          <w:rFonts w:hint="eastAsia" w:ascii="宋体" w:hAnsi="宋体" w:cs="宋体"/>
          <w:sz w:val="24"/>
          <w:szCs w:val="24"/>
          <w:highlight w:val="none"/>
          <w:u w:val="single"/>
        </w:rPr>
        <w:t xml:space="preserve">（项目编号）</w:t>
      </w:r>
      <w:r>
        <w:rPr>
          <w:rFonts w:hint="eastAsia" w:ascii="宋体" w:hAnsi="宋体" w:cs="宋体"/>
          <w:b/>
          <w:bCs/>
          <w:sz w:val="36"/>
          <w:szCs w:val="36"/>
          <w:highlight w:val="none"/>
          <w:u w:val="single"/>
        </w:rPr>
        <w:t xml:space="preserve">  </w:t>
      </w:r>
      <w:r>
        <w:rPr>
          <w:rFonts w:hint="eastAsia" w:ascii="宋体" w:hAnsi="宋体" w:cs="宋体"/>
          <w:sz w:val="24"/>
          <w:szCs w:val="24"/>
          <w:highlight w:val="none"/>
        </w:rPr>
        <w:t xml:space="preserve">号磋商文件，正式授权下述签字人______</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代表我方______________（供应商的名称），全权处理本次项目磋商的有关事宜。</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据此函，__________签字人兹宣布同意如下：</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1.按磋商文件规定的各项要求，向买方提供所需工程、货物、服务（包含与货物相关的服务及与服务相关的货物）。</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2.我们完全理解贵方不一定将合同授予最低报价的供应商。</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3.我们已详细审核全部磋商文件及其有效补充文件，我们知道必须放弃提出含糊不清或误解问题的权利。</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4.我们同意从规定的开标日期起遵循本响应文件，并在规定的磋商有效期期满之前均具有约束力。</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6.一旦我方成交</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我方将根据磋商文件的规定，严格履行合同的责任和义务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并保证在磋商文件规定的时</w:t>
      </w:r>
      <w:r>
        <w:rPr>
          <w:rFonts w:hint="eastAsia" w:ascii="宋体" w:hAnsi="宋体" w:cs="宋体"/>
          <w:sz w:val="24"/>
          <w:szCs w:val="24"/>
          <w:highlight w:val="none"/>
          <w:lang w:eastAsia="zh-CN"/>
        </w:rPr>
        <w:t xml:space="preserve">间内</w:t>
      </w:r>
      <w:r>
        <w:rPr>
          <w:rFonts w:hint="eastAsia" w:ascii="宋体" w:hAnsi="宋体" w:cs="宋体"/>
          <w:sz w:val="24"/>
          <w:szCs w:val="24"/>
          <w:highlight w:val="none"/>
        </w:rPr>
        <w:t xml:space="preserve">完成项目，交付买方验收、使用。</w:t>
      </w:r>
      <w:r/>
    </w:p>
    <w:p>
      <w:pPr>
        <w:ind w:left="425"/>
        <w:jc w:val="left"/>
        <w:rPr>
          <w:rFonts w:ascii="宋体" w:hAnsi="宋体" w:cs="宋体"/>
          <w:sz w:val="24"/>
          <w:szCs w:val="24"/>
          <w:highlight w:val="none"/>
        </w:rPr>
      </w:pPr>
      <w:r>
        <w:rPr>
          <w:rFonts w:hint="eastAsia" w:ascii="宋体" w:hAnsi="宋体" w:cs="宋体"/>
          <w:sz w:val="24"/>
          <w:szCs w:val="24"/>
          <w:highlight w:val="none"/>
        </w:rPr>
        <w:t xml:space="preserve">7.我方与</w:t>
      </w:r>
      <w:r>
        <w:rPr>
          <w:rFonts w:hint="eastAsia" w:ascii="宋体" w:hAnsi="宋体" w:cs="宋体"/>
          <w:sz w:val="24"/>
          <w:szCs w:val="24"/>
          <w:highlight w:val="none"/>
          <w:lang w:eastAsia="zh-CN"/>
        </w:rPr>
        <w:t xml:space="preserve">本次</w:t>
      </w:r>
      <w:r>
        <w:rPr>
          <w:rFonts w:hint="eastAsia" w:ascii="宋体" w:hAnsi="宋体" w:cs="宋体"/>
          <w:sz w:val="24"/>
          <w:szCs w:val="24"/>
          <w:highlight w:val="none"/>
        </w:rPr>
        <w:t xml:space="preserve">磋商有关的正式通讯地址为：</w:t>
      </w:r>
      <w:r/>
    </w:p>
    <w:p>
      <w:pPr>
        <w:ind w:left="420" w:firstLine="480"/>
        <w:jc w:val="left"/>
        <w:rPr>
          <w:rFonts w:ascii="宋体" w:hAnsi="宋体" w:cs="宋体"/>
          <w:sz w:val="24"/>
          <w:szCs w:val="24"/>
          <w:highlight w:val="none"/>
        </w:rPr>
      </w:pPr>
      <w:r>
        <w:rPr>
          <w:rFonts w:hint="eastAsia" w:ascii="宋体" w:hAnsi="宋体" w:cs="宋体"/>
          <w:sz w:val="24"/>
          <w:szCs w:val="24"/>
          <w:highlight w:val="none"/>
        </w:rPr>
        <w:t xml:space="preserve">地          址：</w:t>
      </w:r>
      <w:r/>
    </w:p>
    <w:p>
      <w:pPr>
        <w:ind w:left="420" w:firstLine="480"/>
        <w:jc w:val="left"/>
        <w:rPr>
          <w:rFonts w:ascii="宋体" w:hAnsi="宋体" w:cs="宋体"/>
          <w:sz w:val="24"/>
          <w:szCs w:val="24"/>
          <w:highlight w:val="none"/>
        </w:rPr>
      </w:pPr>
      <w:r>
        <w:rPr>
          <w:rFonts w:hint="eastAsia" w:ascii="宋体" w:hAnsi="宋体" w:cs="宋体"/>
          <w:sz w:val="24"/>
          <w:szCs w:val="24"/>
          <w:highlight w:val="none"/>
        </w:rPr>
        <w:t xml:space="preserve">邮          编：</w:t>
      </w:r>
      <w:r/>
    </w:p>
    <w:p>
      <w:pPr>
        <w:ind w:left="420" w:firstLine="480"/>
        <w:jc w:val="left"/>
        <w:rPr>
          <w:rFonts w:ascii="宋体" w:hAnsi="宋体" w:cs="宋体"/>
          <w:sz w:val="24"/>
          <w:szCs w:val="24"/>
          <w:highlight w:val="none"/>
        </w:rPr>
      </w:pPr>
      <w:r>
        <w:rPr>
          <w:rFonts w:hint="eastAsia" w:ascii="宋体" w:hAnsi="宋体" w:cs="宋体"/>
          <w:sz w:val="24"/>
          <w:szCs w:val="24"/>
          <w:highlight w:val="none"/>
        </w:rPr>
        <w:t xml:space="preserve">电          话：</w:t>
      </w:r>
      <w:r/>
    </w:p>
    <w:p>
      <w:pPr>
        <w:ind w:left="420" w:firstLine="480"/>
        <w:jc w:val="left"/>
        <w:rPr>
          <w:rFonts w:ascii="宋体" w:hAnsi="宋体" w:cs="宋体"/>
          <w:sz w:val="24"/>
          <w:szCs w:val="24"/>
          <w:highlight w:val="none"/>
        </w:rPr>
      </w:pPr>
      <w:r>
        <w:rPr>
          <w:rFonts w:hint="eastAsia" w:ascii="宋体" w:hAnsi="宋体" w:cs="宋体"/>
          <w:sz w:val="24"/>
          <w:szCs w:val="24"/>
          <w:highlight w:val="none"/>
        </w:rPr>
        <w:t xml:space="preserve">传          真：</w:t>
      </w:r>
      <w:r/>
    </w:p>
    <w:p>
      <w:pPr>
        <w:ind w:left="420" w:firstLine="480"/>
        <w:jc w:val="left"/>
        <w:rPr>
          <w:rFonts w:ascii="宋体" w:hAnsi="宋体" w:cs="宋体"/>
          <w:sz w:val="24"/>
          <w:szCs w:val="24"/>
          <w:highlight w:val="none"/>
        </w:rPr>
      </w:pPr>
      <w:r>
        <w:rPr>
          <w:rFonts w:hint="eastAsia" w:ascii="宋体" w:hAnsi="宋体" w:cs="宋体"/>
          <w:sz w:val="24"/>
          <w:szCs w:val="24"/>
          <w:highlight w:val="none"/>
        </w:rPr>
        <w:t xml:space="preserve">供应商开户行：</w:t>
      </w:r>
      <w:r/>
    </w:p>
    <w:p>
      <w:pPr>
        <w:ind w:left="420" w:firstLine="480"/>
        <w:jc w:val="left"/>
        <w:rPr>
          <w:rFonts w:ascii="宋体" w:hAnsi="宋体" w:cs="宋体"/>
          <w:sz w:val="24"/>
          <w:szCs w:val="24"/>
          <w:highlight w:val="none"/>
        </w:rPr>
      </w:pPr>
      <w:r>
        <w:rPr>
          <w:rFonts w:hint="eastAsia" w:ascii="宋体" w:hAnsi="宋体" w:cs="宋体"/>
          <w:sz w:val="24"/>
          <w:szCs w:val="24"/>
          <w:highlight w:val="none"/>
        </w:rPr>
        <w:t xml:space="preserve">账          号： </w:t>
      </w:r>
      <w:r/>
    </w:p>
    <w:p>
      <w:pPr>
        <w:ind w:left="420" w:firstLine="480"/>
        <w:jc w:val="left"/>
        <w:rPr>
          <w:rFonts w:ascii="宋体" w:hAnsi="宋体" w:cs="宋体"/>
          <w:sz w:val="24"/>
          <w:szCs w:val="24"/>
          <w:highlight w:val="none"/>
        </w:rPr>
      </w:pPr>
      <w:r>
        <w:rPr>
          <w:rFonts w:hint="eastAsia" w:ascii="宋体" w:hAnsi="宋体" w:cs="宋体"/>
          <w:sz w:val="24"/>
          <w:szCs w:val="24"/>
          <w:highlight w:val="none"/>
        </w:rPr>
        <w:t xml:space="preserve">日          期：________年____月____日</w:t>
      </w:r>
      <w:r/>
    </w:p>
    <w:p>
      <w:pPr>
        <w:ind w:firstLine="240"/>
        <w:jc w:val="center"/>
        <w:rPr>
          <w:rFonts w:ascii="宋体" w:hAnsi="宋体" w:cs="宋体"/>
          <w:sz w:val="24"/>
          <w:szCs w:val="24"/>
          <w:highlight w:val="none"/>
        </w:rPr>
      </w:pPr>
      <w:r>
        <w:rPr>
          <w:rFonts w:hint="eastAsia" w:ascii="宋体" w:hAnsi="宋体" w:cs="宋体"/>
          <w:sz w:val="24"/>
          <w:szCs w:val="24"/>
          <w:highlight w:val="none"/>
        </w:rPr>
        <w:t xml:space="preserve"> </w:t>
      </w:r>
      <w:r/>
    </w:p>
    <w:p>
      <w:pPr>
        <w:ind w:firstLine="240"/>
        <w:jc w:val="center"/>
        <w:rPr>
          <w:rFonts w:ascii="宋体" w:hAnsi="宋体" w:cs="宋体"/>
          <w:sz w:val="24"/>
          <w:szCs w:val="24"/>
          <w:highlight w:val="none"/>
        </w:rPr>
      </w:pPr>
      <w:r>
        <w:rPr>
          <w:rFonts w:hint="eastAsia" w:ascii="宋体" w:hAnsi="宋体" w:cs="宋体"/>
          <w:sz w:val="24"/>
          <w:szCs w:val="24"/>
          <w:highlight w:val="none"/>
        </w:rPr>
        <w:t xml:space="preserve"> </w:t>
      </w:r>
      <w:r/>
    </w:p>
    <w:p>
      <w:pPr>
        <w:ind w:firstLine="240"/>
        <w:jc w:val="center"/>
        <w:rPr>
          <w:rFonts w:ascii="宋体" w:hAnsi="宋体" w:cs="宋体"/>
          <w:sz w:val="24"/>
          <w:szCs w:val="24"/>
          <w:highlight w:val="none"/>
        </w:rPr>
      </w:pPr>
      <w:r>
        <w:rPr>
          <w:rFonts w:hint="eastAsia" w:ascii="宋体" w:hAnsi="宋体" w:cs="宋体"/>
          <w:sz w:val="24"/>
          <w:szCs w:val="24"/>
          <w:highlight w:val="none"/>
        </w:rPr>
        <w:t xml:space="preserve"> </w:t>
      </w:r>
      <w:r/>
    </w:p>
    <w:p>
      <w:pPr>
        <w:ind w:right="180" w:firstLine="360"/>
        <w:jc w:val="right"/>
        <w:rPr>
          <w:rFonts w:ascii="宋体" w:hAnsi="宋体" w:cs="宋体"/>
          <w:sz w:val="24"/>
          <w:szCs w:val="24"/>
          <w:highlight w:val="none"/>
        </w:rPr>
      </w:pPr>
      <w:r>
        <w:rPr>
          <w:rFonts w:hint="eastAsia" w:ascii="宋体" w:hAnsi="宋体" w:cs="宋体"/>
          <w:sz w:val="24"/>
          <w:szCs w:val="24"/>
          <w:highlight w:val="none"/>
        </w:rPr>
        <w:t xml:space="preserve"> 企业名称（加盖CA电子公章）：</w:t>
      </w:r>
      <w:r/>
    </w:p>
    <w:p>
      <w:pPr>
        <w:ind w:right="480" w:firstLine="5400"/>
        <w:rPr>
          <w:rFonts w:ascii="宋体" w:hAnsi="宋体" w:cs="宋体"/>
          <w:sz w:val="24"/>
          <w:szCs w:val="24"/>
          <w:highlight w:val="none"/>
        </w:rPr>
      </w:pPr>
      <w:r>
        <w:rPr>
          <w:rFonts w:hint="eastAsia" w:ascii="宋体" w:hAnsi="宋体" w:cs="宋体"/>
          <w:sz w:val="24"/>
          <w:szCs w:val="24"/>
          <w:highlight w:val="none"/>
        </w:rPr>
        <w:t xml:space="preserve">日  期：</w:t>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pStyle w:val="777"/>
        <w:rPr>
          <w:rFonts w:cs="宋体"/>
          <w:szCs w:val="24"/>
          <w:highlight w:val="none"/>
        </w:rPr>
      </w:pPr>
      <w:r>
        <w:rPr>
          <w:rFonts w:cs="宋体"/>
          <w:szCs w:val="24"/>
          <w:highlight w:val="none"/>
        </w:rPr>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磋商报价表</w:t>
      </w:r>
      <w:r/>
    </w:p>
    <w:p>
      <w:pPr>
        <w:pStyle w:val="794"/>
        <w:spacing w:before="0" w:beforeAutospacing="0" w:after="0" w:afterAutospacing="0"/>
        <w:rPr>
          <w:highlight w:val="none"/>
        </w:rPr>
      </w:pPr>
      <w:r>
        <w:rPr>
          <w:highlight w:val="none"/>
        </w:rPr>
      </w:r>
      <w:r/>
    </w:p>
    <w:p>
      <w:pPr>
        <w:pStyle w:val="794"/>
        <w:spacing w:before="0" w:beforeAutospacing="0" w:after="0" w:afterAutospacing="0"/>
        <w:rPr>
          <w:rFonts w:hint="eastAsia"/>
          <w:highlight w:val="none"/>
        </w:rPr>
      </w:pPr>
      <w:r>
        <w:rPr>
          <w:rFonts w:hint="eastAsia"/>
          <w:highlight w:val="none"/>
        </w:rPr>
        <w:t xml:space="preserve">本次为首次报价                              货币单位：人民币元</w:t>
      </w:r>
      <w:r/>
    </w:p>
    <w:p>
      <w:pPr>
        <w:pStyle w:val="794"/>
        <w:spacing w:before="0" w:beforeAutospacing="0" w:after="0" w:afterAutospacing="0"/>
        <w:rPr>
          <w:rFonts w:hint="eastAsia"/>
          <w:highlight w:val="none"/>
        </w:rPr>
      </w:pPr>
      <w:r>
        <w:rPr>
          <w:rFonts w:hint="eastAsia"/>
          <w:highlight w:val="none"/>
        </w:rPr>
      </w:r>
      <w:r/>
    </w:p>
    <w:p>
      <w:pPr>
        <w:pStyle w:val="794"/>
        <w:spacing w:before="0" w:beforeAutospacing="0" w:after="0" w:afterAutospacing="0"/>
        <w:rPr>
          <w:highlight w:val="none"/>
        </w:rPr>
      </w:pPr>
      <w:r>
        <w:rPr>
          <w:rFonts w:hint="eastAsia"/>
          <w:highlight w:val="none"/>
        </w:rPr>
        <w:t xml:space="preserve">项目编号：   </w:t>
      </w:r>
      <w:r/>
    </w:p>
    <w:tbl>
      <w:tblPr>
        <w:tblStyle w:val="77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31"/>
        <w:gridCol w:w="2426"/>
        <w:gridCol w:w="3613"/>
      </w:tblGrid>
      <w:tr>
        <w:trPr>
          <w:tblCellSpacing w:w="15" w:type="dxa"/>
        </w:trPr>
        <w:tc>
          <w:tcPr>
            <w:shd w:val="clear" w:color="auto" w:fill="auto"/>
            <w:tcW w:w="2386" w:type="dxa"/>
            <w:vAlign w:val="center"/>
            <w:textDirection w:val="lrTb"/>
            <w:noWrap w:val="false"/>
          </w:tcPr>
          <w:p>
            <w:pPr>
              <w:pStyle w:val="794"/>
              <w:rPr>
                <w:highlight w:val="none"/>
              </w:rPr>
            </w:pPr>
            <w:r>
              <w:rPr>
                <w:rFonts w:hint="eastAsia"/>
                <w:highlight w:val="none"/>
              </w:rPr>
              <w:t xml:space="preserve">项目名称</w:t>
            </w:r>
            <w:r/>
          </w:p>
        </w:tc>
        <w:tc>
          <w:tcPr>
            <w:shd w:val="clear" w:color="auto" w:fill="auto"/>
            <w:tcW w:w="2396" w:type="dxa"/>
            <w:vAlign w:val="center"/>
            <w:textDirection w:val="lrTb"/>
            <w:noWrap w:val="false"/>
          </w:tcPr>
          <w:p>
            <w:pPr>
              <w:pStyle w:val="794"/>
              <w:rPr>
                <w:highlight w:val="none"/>
              </w:rPr>
            </w:pPr>
            <w:r>
              <w:rPr>
                <w:rFonts w:hint="eastAsia"/>
                <w:highlight w:val="none"/>
              </w:rPr>
              <w:t xml:space="preserve">项目内容</w:t>
            </w:r>
            <w:r/>
          </w:p>
        </w:tc>
        <w:tc>
          <w:tcPr>
            <w:shd w:val="clear" w:color="auto" w:fill="auto"/>
            <w:tcW w:w="3568" w:type="dxa"/>
            <w:vAlign w:val="center"/>
            <w:textDirection w:val="lrTb"/>
            <w:noWrap w:val="false"/>
          </w:tcPr>
          <w:p>
            <w:pPr>
              <w:pStyle w:val="794"/>
              <w:rPr>
                <w:highlight w:val="none"/>
              </w:rPr>
            </w:pPr>
            <w:r>
              <w:rPr>
                <w:rFonts w:hint="eastAsia"/>
                <w:highlight w:val="none"/>
              </w:rPr>
              <w:t xml:space="preserve">总价（小写）</w:t>
            </w:r>
            <w:r/>
          </w:p>
        </w:tc>
      </w:tr>
      <w:tr>
        <w:trPr>
          <w:tblCellSpacing w:w="15" w:type="dxa"/>
        </w:trPr>
        <w:tc>
          <w:tcPr>
            <w:shd w:val="clear" w:color="auto" w:fill="auto"/>
            <w:tcW w:w="2386" w:type="dxa"/>
            <w:vAlign w:val="center"/>
            <w:textDirection w:val="lrTb"/>
            <w:noWrap w:val="false"/>
          </w:tcPr>
          <w:p>
            <w:pPr>
              <w:pStyle w:val="794"/>
              <w:rPr>
                <w:highlight w:val="none"/>
              </w:rPr>
            </w:pPr>
            <w:r>
              <w:rPr>
                <w:rFonts w:hint="eastAsia"/>
                <w:highlight w:val="none"/>
              </w:rPr>
              <w:t xml:space="preserve"> 项目名称 </w:t>
            </w:r>
            <w:r/>
          </w:p>
        </w:tc>
        <w:tc>
          <w:tcPr>
            <w:shd w:val="clear" w:color="auto" w:fill="auto"/>
            <w:tcW w:w="2396" w:type="dxa"/>
            <w:vAlign w:val="center"/>
            <w:textDirection w:val="lrTb"/>
            <w:noWrap w:val="false"/>
          </w:tcPr>
          <w:p>
            <w:pPr>
              <w:pStyle w:val="794"/>
              <w:rPr>
                <w:highlight w:val="none"/>
              </w:rPr>
            </w:pPr>
            <w:r>
              <w:rPr>
                <w:rFonts w:hint="eastAsia"/>
                <w:highlight w:val="none"/>
              </w:rPr>
              <w:t xml:space="preserve">详见响应文件</w:t>
            </w:r>
            <w:r/>
          </w:p>
        </w:tc>
        <w:tc>
          <w:tcPr>
            <w:shd w:val="clear" w:color="auto" w:fill="auto"/>
            <w:tcW w:w="3568" w:type="dxa"/>
            <w:vAlign w:val="center"/>
            <w:textDirection w:val="lrTb"/>
            <w:noWrap w:val="false"/>
          </w:tcPr>
          <w:p>
            <w:pPr>
              <w:pStyle w:val="794"/>
              <w:rPr>
                <w:highlight w:val="none"/>
              </w:rPr>
            </w:pP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695960" cy="231775"/>
                      <wp:effectExtent l="0" t="0" r="0" b="0"/>
                      <wp:docPr id="4" name="矩形 4"/>
                      <wp:cNvGraphicFramePr/>
                      <a:graphic xmlns:a="http://schemas.openxmlformats.org/drawingml/2006/main">
                        <a:graphicData uri="http://schemas.microsoft.com/office/word/2010/wordprocessingShape">
                          <wps:wsp>
                            <wps:cNvPr id="0" name=""/>
                            <wps:cNvSpPr/>
                            <wps:spPr bwMode="auto">
                              <a:xfrm>
                                <a:off x="0" y="0"/>
                                <a:ext cx="695960" cy="231775"/>
                              </a:xfrm>
                              <a:prstGeom prst="rect">
                                <a:avLst/>
                              </a:prstGeom>
                              <a:blipFill>
                                <a:blip r:embed="rId15"/>
                                <a:stretch/>
                              </a:blipFill>
                              <a:ln>
                                <a:noFill/>
                              </a:ln>
                            </wps:spPr>
                            <wps:bodyPr rot="0">
                              <a:prstTxWarp prst="textNoShape">
                                <a:avLst/>
                              </a:prstTxWarp>
                              <a:noAutofit/>
                            </wps:bodyPr>
                          </wps:wsp>
                        </a:graphicData>
                      </a:graphic>
                    </wp:inline>
                  </w:drawing>
                </mc:Choice>
                <mc:Fallback>
                  <w:pict>
                    <v:shape id="shape 3" o:spid="_x0000_s3" o:spt="1" type="#_x0000_t1" style="width:54.8pt;height:18.2pt;mso-wrap-distance-left:0.0pt;mso-wrap-distance-top:0.0pt;mso-wrap-distance-right:0.0pt;mso-wrap-distance-bottom:0.0pt;visibility:visible;" stroked="f">
                      <v:fill r:id="rId15" o:title="" type="frame"/>
                    </v:shape>
                  </w:pict>
                </mc:Fallback>
              </mc:AlternateContent>
            </w:r>
            <w:r>
              <w:rPr>
                <w:rFonts w:hint="eastAsia"/>
                <w:highlight w:val="none"/>
              </w:rPr>
              <w:t xml:space="preserve">  元</w:t>
            </w:r>
            <w:r/>
          </w:p>
        </w:tc>
      </w:tr>
      <w:tr>
        <w:trPr>
          <w:tblCellSpacing w:w="15" w:type="dxa"/>
        </w:trPr>
        <w:tc>
          <w:tcPr>
            <w:shd w:val="clear" w:color="auto" w:fill="auto"/>
            <w:tcW w:w="2386" w:type="dxa"/>
            <w:vAlign w:val="center"/>
            <w:textDirection w:val="lrTb"/>
            <w:noWrap w:val="false"/>
          </w:tcPr>
          <w:p>
            <w:pPr>
              <w:pStyle w:val="794"/>
              <w:rPr>
                <w:highlight w:val="none"/>
              </w:rPr>
            </w:pPr>
            <w:r>
              <w:rPr>
                <w:rFonts w:hint="eastAsia"/>
                <w:highlight w:val="none"/>
              </w:rPr>
              <w:t xml:space="preserve">总价（大写）：</w:t>
            </w:r>
            <w:r/>
          </w:p>
        </w:tc>
        <w:tc>
          <w:tcPr>
            <w:gridSpan w:val="2"/>
            <w:shd w:val="clear" w:color="auto" w:fill="auto"/>
            <w:tcW w:w="5975" w:type="dxa"/>
            <w:vAlign w:val="center"/>
            <w:textDirection w:val="lrTb"/>
            <w:noWrap w:val="false"/>
          </w:tcPr>
          <w:p>
            <w:pPr>
              <w:pStyle w:val="794"/>
              <w:rPr>
                <w:highlight w:val="none"/>
              </w:rPr>
            </w:pPr>
            <w:r>
              <w:rPr>
                <w:rFonts w:hint="eastAsia"/>
                <w:highlight w:val="none"/>
              </w:rPr>
              <w:t xml:space="preserve"> 金额大写 </w:t>
            </w:r>
            <w:r/>
          </w:p>
        </w:tc>
      </w:tr>
    </w:tbl>
    <w:p>
      <w:pPr>
        <w:spacing w:line="360" w:lineRule="auto"/>
        <w:rPr>
          <w:rFonts w:ascii="宋体" w:hAnsi="宋体"/>
          <w:b/>
          <w:bCs/>
          <w:szCs w:val="21"/>
          <w:highlight w:val="none"/>
        </w:rPr>
      </w:pPr>
      <w:r>
        <w:rPr>
          <w:rFonts w:hint="eastAsia" w:ascii="宋体" w:hAnsi="宋体"/>
          <w:b/>
          <w:bCs/>
          <w:szCs w:val="21"/>
          <w:highlight w:val="none"/>
        </w:rPr>
        <w:t xml:space="preserve">注：响应文件提交时只需填写磋商报价表（首次）</w:t>
      </w:r>
      <w:r/>
    </w:p>
    <w:p>
      <w:pPr>
        <w:spacing w:line="360" w:lineRule="auto"/>
        <w:rPr>
          <w:rFonts w:ascii="宋体" w:hAnsi="宋体"/>
          <w:b/>
          <w:bCs/>
          <w:szCs w:val="21"/>
          <w:highlight w:val="none"/>
        </w:rPr>
      </w:pPr>
      <w:r>
        <w:rPr>
          <w:rFonts w:ascii="宋体" w:hAnsi="宋体"/>
          <w:b/>
          <w:bCs/>
          <w:szCs w:val="21"/>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p>
    <w:p>
      <w:pPr>
        <w:pStyle w:val="781"/>
        <w:rPr>
          <w:rFonts w:hAnsi="宋体" w:eastAsia="宋体" w:cs="宋体"/>
          <w:b/>
          <w:bCs/>
          <w:sz w:val="32"/>
          <w:szCs w:val="32"/>
          <w:highlight w:val="none"/>
          <w:lang w:eastAsia="zh-CN"/>
        </w:rPr>
      </w:pPr>
      <w:r>
        <w:rPr>
          <w:rFonts w:hAnsi="宋体" w:eastAsia="宋体" w:cs="宋体"/>
          <w:b/>
          <w:bCs/>
          <w:sz w:val="32"/>
          <w:szCs w:val="32"/>
          <w:highlight w:val="none"/>
          <w:lang w:eastAsia="zh-CN"/>
        </w:rPr>
      </w:r>
      <w:r/>
    </w:p>
    <w:p>
      <w:pPr>
        <w:pStyle w:val="773"/>
        <w:rPr>
          <w:rFonts w:ascii="宋体" w:hAnsi="宋体" w:cs="宋体"/>
          <w:b/>
          <w:bCs/>
          <w:sz w:val="32"/>
          <w:szCs w:val="32"/>
          <w:highlight w:val="none"/>
        </w:rPr>
      </w:pPr>
      <w:r>
        <w:rPr>
          <w:rFonts w:ascii="宋体" w:hAnsi="宋体" w:cs="宋体"/>
          <w:b/>
          <w:bCs/>
          <w:sz w:val="32"/>
          <w:szCs w:val="32"/>
          <w:highlight w:val="none"/>
        </w:rPr>
      </w:r>
      <w:r/>
    </w:p>
    <w:p>
      <w:pPr>
        <w:pStyle w:val="773"/>
        <w:rPr>
          <w:rFonts w:ascii="宋体" w:hAnsi="宋体" w:cs="宋体"/>
          <w:b/>
          <w:bCs/>
          <w:sz w:val="32"/>
          <w:szCs w:val="32"/>
          <w:highlight w:val="none"/>
        </w:rPr>
      </w:pPr>
      <w:r>
        <w:rPr>
          <w:rFonts w:ascii="宋体" w:hAnsi="宋体" w:cs="宋体"/>
          <w:b/>
          <w:bCs/>
          <w:sz w:val="32"/>
          <w:szCs w:val="32"/>
          <w:highlight w:val="none"/>
        </w:rPr>
      </w:r>
      <w:r/>
    </w:p>
    <w:p>
      <w:pPr>
        <w:pStyle w:val="773"/>
        <w:rPr>
          <w:rFonts w:ascii="宋体" w:hAnsi="宋体" w:cs="宋体"/>
          <w:b/>
          <w:bCs/>
          <w:sz w:val="32"/>
          <w:szCs w:val="32"/>
          <w:highlight w:val="none"/>
        </w:rPr>
      </w:pPr>
      <w:r>
        <w:rPr>
          <w:rFonts w:ascii="宋体" w:hAnsi="宋体" w:cs="宋体"/>
          <w:b/>
          <w:bCs/>
          <w:sz w:val="32"/>
          <w:szCs w:val="32"/>
          <w:highlight w:val="none"/>
        </w:rPr>
      </w:r>
      <w:r/>
    </w:p>
    <w:p>
      <w:pPr>
        <w:pStyle w:val="773"/>
        <w:rPr>
          <w:rFonts w:ascii="宋体" w:hAnsi="宋体" w:cs="宋体"/>
          <w:b/>
          <w:bCs/>
          <w:sz w:val="32"/>
          <w:szCs w:val="32"/>
          <w:highlight w:val="none"/>
        </w:rPr>
      </w:pPr>
      <w:r>
        <w:rPr>
          <w:rFonts w:ascii="宋体" w:hAnsi="宋体" w:cs="宋体"/>
          <w:b/>
          <w:bCs/>
          <w:sz w:val="32"/>
          <w:szCs w:val="32"/>
          <w:highlight w:val="none"/>
        </w:rPr>
      </w:r>
      <w:r/>
    </w:p>
    <w:p>
      <w:pPr>
        <w:pStyle w:val="773"/>
        <w:rPr>
          <w:rFonts w:ascii="宋体" w:hAnsi="宋体" w:cs="宋体"/>
          <w:b/>
          <w:bCs/>
          <w:sz w:val="32"/>
          <w:szCs w:val="32"/>
          <w:highlight w:val="none"/>
        </w:rPr>
      </w:pPr>
      <w:r>
        <w:rPr>
          <w:rFonts w:ascii="宋体" w:hAnsi="宋体" w:cs="宋体"/>
          <w:b/>
          <w:bCs/>
          <w:sz w:val="32"/>
          <w:szCs w:val="32"/>
          <w:highlight w:val="none"/>
        </w:rPr>
      </w:r>
      <w:r/>
    </w:p>
    <w:p>
      <w:pPr>
        <w:pStyle w:val="773"/>
        <w:rPr>
          <w:rFonts w:ascii="宋体" w:hAnsi="宋体" w:cs="宋体"/>
          <w:b/>
          <w:bCs/>
          <w:sz w:val="32"/>
          <w:szCs w:val="32"/>
          <w:highlight w:val="none"/>
        </w:rPr>
      </w:pPr>
      <w:r>
        <w:rPr>
          <w:rFonts w:ascii="宋体" w:hAnsi="宋体" w:cs="宋体"/>
          <w:b/>
          <w:bCs/>
          <w:sz w:val="32"/>
          <w:szCs w:val="32"/>
          <w:highlight w:val="none"/>
        </w:rPr>
      </w:r>
      <w:r/>
    </w:p>
    <w:p>
      <w:pPr>
        <w:pStyle w:val="773"/>
        <w:rPr>
          <w:rFonts w:ascii="宋体" w:hAnsi="宋体" w:cs="宋体"/>
          <w:b/>
          <w:bCs/>
          <w:sz w:val="32"/>
          <w:szCs w:val="32"/>
          <w:highlight w:val="none"/>
        </w:rPr>
      </w:pPr>
      <w:r>
        <w:rPr>
          <w:rFonts w:ascii="宋体" w:hAnsi="宋体" w:cs="宋体"/>
          <w:b/>
          <w:bCs/>
          <w:sz w:val="32"/>
          <w:szCs w:val="32"/>
          <w:highlight w:val="none"/>
        </w:rPr>
      </w:r>
      <w:r/>
    </w:p>
    <w:p>
      <w:pPr>
        <w:pStyle w:val="773"/>
        <w:rPr>
          <w:rFonts w:ascii="宋体" w:hAnsi="宋体" w:cs="宋体"/>
          <w:b/>
          <w:bCs/>
          <w:sz w:val="32"/>
          <w:szCs w:val="32"/>
          <w:highlight w:val="none"/>
        </w:rPr>
      </w:pPr>
      <w:r>
        <w:rPr>
          <w:rFonts w:ascii="宋体" w:hAnsi="宋体" w:cs="宋体"/>
          <w:b/>
          <w:bCs/>
          <w:sz w:val="32"/>
          <w:szCs w:val="32"/>
          <w:highlight w:val="none"/>
        </w:rPr>
      </w:r>
      <w:r/>
    </w:p>
    <w:p>
      <w:pPr>
        <w:pStyle w:val="773"/>
        <w:rPr>
          <w:rFonts w:ascii="宋体" w:hAnsi="宋体" w:cs="宋体"/>
          <w:b/>
          <w:bCs/>
          <w:sz w:val="32"/>
          <w:szCs w:val="32"/>
          <w:highlight w:val="none"/>
        </w:rPr>
      </w:pPr>
      <w:r>
        <w:rPr>
          <w:rFonts w:ascii="宋体" w:hAnsi="宋体" w:cs="宋体"/>
          <w:b/>
          <w:bCs/>
          <w:sz w:val="32"/>
          <w:szCs w:val="32"/>
          <w:highlight w:val="none"/>
        </w:rPr>
      </w:r>
      <w:r/>
    </w:p>
    <w:p>
      <w:pPr>
        <w:pStyle w:val="773"/>
        <w:rPr>
          <w:rFonts w:ascii="宋体" w:hAnsi="宋体" w:cs="宋体"/>
          <w:b/>
          <w:bCs/>
          <w:sz w:val="32"/>
          <w:szCs w:val="32"/>
          <w:highlight w:val="none"/>
        </w:rPr>
      </w:pPr>
      <w:r>
        <w:rPr>
          <w:rFonts w:ascii="宋体" w:hAnsi="宋体" w:cs="宋体"/>
          <w:b/>
          <w:bCs/>
          <w:sz w:val="32"/>
          <w:szCs w:val="32"/>
          <w:highlight w:val="none"/>
        </w:rPr>
      </w:r>
      <w:r/>
    </w:p>
    <w:p>
      <w:pPr>
        <w:pStyle w:val="773"/>
        <w:rPr>
          <w:rFonts w:ascii="宋体" w:hAnsi="宋体" w:cs="宋体"/>
          <w:b/>
          <w:bCs/>
          <w:sz w:val="32"/>
          <w:szCs w:val="32"/>
          <w:highlight w:val="none"/>
        </w:rPr>
      </w:pPr>
      <w:r>
        <w:rPr>
          <w:rFonts w:ascii="宋体" w:hAnsi="宋体" w:cs="宋体"/>
          <w:b/>
          <w:bCs/>
          <w:sz w:val="32"/>
          <w:szCs w:val="32"/>
          <w:highlight w:val="none"/>
        </w:rPr>
      </w:r>
      <w:r/>
    </w:p>
    <w:p>
      <w:pPr>
        <w:pStyle w:val="773"/>
        <w:rPr>
          <w:rFonts w:ascii="宋体" w:hAnsi="宋体" w:cs="宋体"/>
          <w:b/>
          <w:bCs/>
          <w:sz w:val="32"/>
          <w:szCs w:val="32"/>
          <w:highlight w:val="none"/>
        </w:rPr>
      </w:pPr>
      <w:r>
        <w:rPr>
          <w:rFonts w:ascii="宋体" w:hAnsi="宋体" w:cs="宋体"/>
          <w:b/>
          <w:bCs/>
          <w:sz w:val="32"/>
          <w:szCs w:val="32"/>
          <w:highlight w:val="none"/>
        </w:rPr>
      </w:r>
      <w:r/>
    </w:p>
    <w:p>
      <w:pPr>
        <w:pStyle w:val="773"/>
        <w:rPr>
          <w:rFonts w:ascii="宋体" w:hAnsi="宋体" w:cs="宋体"/>
          <w:b/>
          <w:bCs/>
          <w:sz w:val="32"/>
          <w:szCs w:val="32"/>
          <w:highlight w:val="none"/>
        </w:rPr>
      </w:pPr>
      <w:r>
        <w:rPr>
          <w:rFonts w:ascii="宋体" w:hAnsi="宋体" w:cs="宋体"/>
          <w:b/>
          <w:bCs/>
          <w:sz w:val="32"/>
          <w:szCs w:val="32"/>
          <w:highlight w:val="none"/>
        </w:rPr>
      </w:r>
      <w:r/>
    </w:p>
    <w:p>
      <w:pPr>
        <w:rPr>
          <w:rFonts w:ascii="宋体" w:hAnsi="宋体" w:cs="宋体"/>
          <w:b/>
          <w:bCs/>
          <w:sz w:val="32"/>
          <w:szCs w:val="32"/>
          <w:highlight w:val="none"/>
        </w:rPr>
      </w:pPr>
      <w:r>
        <w:rPr>
          <w:rFonts w:ascii="宋体" w:hAnsi="宋体" w:cs="宋体"/>
          <w:b/>
          <w:bCs/>
          <w:sz w:val="32"/>
          <w:szCs w:val="32"/>
          <w:highlight w:val="none"/>
        </w:rPr>
      </w:r>
      <w:r/>
    </w:p>
    <w:p>
      <w:pPr>
        <w:rPr>
          <w:rFonts w:ascii="宋体" w:hAnsi="宋体" w:cs="宋体"/>
          <w:b/>
          <w:bCs/>
          <w:sz w:val="32"/>
          <w:szCs w:val="32"/>
          <w:highlight w:val="none"/>
        </w:rPr>
      </w:pPr>
      <w:r>
        <w:rPr>
          <w:rFonts w:ascii="宋体" w:hAnsi="宋体" w:cs="宋体"/>
          <w:b/>
          <w:bCs/>
          <w:sz w:val="32"/>
          <w:szCs w:val="32"/>
          <w:highlight w:val="none"/>
        </w:rPr>
      </w:r>
      <w:r/>
    </w:p>
    <w:p>
      <w:pPr>
        <w:rPr>
          <w:rFonts w:ascii="宋体" w:hAnsi="宋体" w:cs="宋体"/>
          <w:b/>
          <w:bCs/>
          <w:sz w:val="32"/>
          <w:szCs w:val="32"/>
          <w:highlight w:val="none"/>
        </w:rPr>
      </w:pPr>
      <w:r>
        <w:rPr>
          <w:rFonts w:ascii="宋体" w:hAnsi="宋体" w:cs="宋体"/>
          <w:b/>
          <w:bCs/>
          <w:sz w:val="32"/>
          <w:szCs w:val="32"/>
          <w:highlight w:val="none"/>
        </w:rPr>
      </w:r>
      <w:r/>
    </w:p>
    <w:p>
      <w:pP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sz w:val="24"/>
          <w:szCs w:val="24"/>
          <w:highlight w:val="none"/>
        </w:rPr>
      </w:pPr>
      <w:r>
        <w:rPr>
          <w:rFonts w:hint="eastAsia" w:ascii="宋体" w:hAnsi="宋体" w:cs="宋体"/>
          <w:b/>
          <w:bCs/>
          <w:sz w:val="32"/>
          <w:szCs w:val="32"/>
          <w:highlight w:val="none"/>
        </w:rPr>
        <w:t xml:space="preserve">九、中小企业声明函（工程）</w:t>
      </w:r>
      <w:r/>
    </w:p>
    <w:p>
      <w:pPr>
        <w:ind w:firstLine="480"/>
        <w:spacing w:line="60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本公司郑重声明，根据《政府采购促进中小企业发展</w:t>
      </w:r>
      <w:r>
        <w:rPr>
          <w:rFonts w:hint="eastAsia" w:ascii="宋体" w:hAnsi="宋体" w:cs="宋体"/>
          <w:sz w:val="24"/>
          <w:szCs w:val="24"/>
          <w:highlight w:val="none"/>
        </w:rPr>
        <w:t xml:space="preserve">管理</w:t>
      </w:r>
      <w:r>
        <w:rPr>
          <w:rFonts w:hint="eastAsia" w:ascii="宋体" w:hAnsi="宋体" w:cs="宋体"/>
          <w:sz w:val="24"/>
          <w:szCs w:val="24"/>
          <w:highlight w:val="none"/>
          <w:lang w:val="zh-CN"/>
        </w:rPr>
        <w:t xml:space="preserve">办法》（财库[20</w:t>
      </w:r>
      <w:r>
        <w:rPr>
          <w:rFonts w:hint="eastAsia" w:ascii="宋体" w:hAnsi="宋体" w:cs="宋体"/>
          <w:sz w:val="24"/>
          <w:szCs w:val="24"/>
          <w:highlight w:val="none"/>
        </w:rPr>
        <w:t xml:space="preserve">20</w:t>
      </w: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46</w:t>
      </w:r>
      <w:r>
        <w:rPr>
          <w:rFonts w:hint="eastAsia" w:ascii="宋体" w:hAnsi="宋体" w:cs="宋体"/>
          <w:sz w:val="24"/>
          <w:szCs w:val="24"/>
          <w:highlight w:val="none"/>
          <w:lang w:val="zh-CN"/>
        </w:rPr>
        <w:t xml:space="preserve">号）的规定，本公司</w:t>
      </w:r>
      <w:r>
        <w:rPr>
          <w:rFonts w:hint="eastAsia" w:ascii="宋体" w:hAnsi="宋体" w:cs="宋体"/>
          <w:sz w:val="24"/>
          <w:szCs w:val="24"/>
          <w:highlight w:val="none"/>
        </w:rPr>
        <w:t xml:space="preserve">参加</w:t>
      </w:r>
      <w:r>
        <w:rPr>
          <w:rFonts w:hint="eastAsia" w:ascii="宋体" w:hAnsi="宋体" w:cs="宋体"/>
          <w:sz w:val="24"/>
          <w:szCs w:val="24"/>
          <w:highlight w:val="none"/>
          <w:u w:val="single"/>
        </w:rPr>
        <w:t xml:space="preserve">      （单位名称）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        （项目名称）</w:t>
      </w:r>
      <w:r>
        <w:rPr>
          <w:rFonts w:hint="eastAsia" w:ascii="宋体" w:hAnsi="宋体" w:cs="宋体"/>
          <w:sz w:val="24"/>
          <w:szCs w:val="24"/>
          <w:highlight w:val="none"/>
        </w:rPr>
        <w:t xml:space="preserve">采购活动，工程的施工单位全部为符合政策要求的中小企业。相关企业的具体情况如下：</w:t>
      </w:r>
      <w:r/>
    </w:p>
    <w:p>
      <w:pPr>
        <w:ind w:firstLine="480"/>
        <w:spacing w:line="600" w:lineRule="exact"/>
        <w:rPr>
          <w:rFonts w:ascii="宋体" w:hAnsi="宋体" w:cs="宋体"/>
          <w:sz w:val="24"/>
          <w:szCs w:val="24"/>
          <w:highlight w:val="none"/>
          <w:u w:val="singl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（标的名称），属于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 xml:space="preserve">（行业）；承建企业为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企业（中型企业、小型企业、微型企业）。</w:t>
      </w:r>
      <w:r/>
    </w:p>
    <w:p>
      <w:pPr>
        <w:ind w:firstLine="480"/>
        <w:spacing w:line="600" w:lineRule="exact"/>
        <w:rPr>
          <w:rFonts w:ascii="宋体" w:hAnsi="宋体" w:cs="宋体"/>
          <w:sz w:val="24"/>
          <w:szCs w:val="24"/>
          <w:highlight w:val="none"/>
          <w:u w:val="singl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（标的名称），属于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 xml:space="preserve">（行业）；承建企业为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企业（中型企业、小型企业、微型企业）。</w:t>
      </w:r>
      <w:r/>
    </w:p>
    <w:p>
      <w:pPr>
        <w:ind w:firstLine="482"/>
        <w:spacing w:line="600" w:lineRule="exact"/>
        <w:rPr>
          <w:rFonts w:ascii="宋体" w:hAnsi="宋体" w:cs="宋体"/>
          <w:b/>
          <w:bCs/>
          <w:sz w:val="24"/>
          <w:szCs w:val="24"/>
          <w:highlight w:val="none"/>
        </w:rPr>
      </w:pPr>
      <w:r>
        <w:rPr>
          <w:rFonts w:hint="eastAsia" w:ascii="宋体" w:hAnsi="宋体" w:cs="宋体"/>
          <w:b/>
          <w:bCs/>
          <w:sz w:val="24"/>
          <w:szCs w:val="24"/>
          <w:highlight w:val="none"/>
        </w:rPr>
        <w:t xml:space="preserve">以上企业，不属于大型企业的分支机构，不存在控股股东为大企业的情形，也不存在与大企业的负责人为同一人的情形。</w:t>
      </w:r>
      <w:r/>
    </w:p>
    <w:p>
      <w:pPr>
        <w:ind w:firstLine="482"/>
        <w:spacing w:line="600" w:lineRule="exact"/>
        <w:rPr>
          <w:rFonts w:ascii="宋体" w:hAnsi="宋体" w:cs="宋体"/>
          <w:b/>
          <w:bCs/>
          <w:sz w:val="24"/>
          <w:szCs w:val="24"/>
          <w:highlight w:val="none"/>
          <w:lang w:val="zh-CN"/>
        </w:rPr>
      </w:pPr>
      <w:r>
        <w:rPr>
          <w:rFonts w:hint="eastAsia" w:ascii="宋体" w:hAnsi="宋体" w:cs="宋体"/>
          <w:b/>
          <w:bCs/>
          <w:sz w:val="24"/>
          <w:szCs w:val="24"/>
          <w:highlight w:val="none"/>
          <w:lang w:val="zh-CN"/>
        </w:rPr>
        <w:t xml:space="preserve">本</w:t>
      </w:r>
      <w:r>
        <w:rPr>
          <w:rFonts w:hint="eastAsia" w:ascii="宋体" w:hAnsi="宋体" w:cs="宋体"/>
          <w:b/>
          <w:bCs/>
          <w:sz w:val="24"/>
          <w:szCs w:val="24"/>
          <w:highlight w:val="none"/>
        </w:rPr>
        <w:t xml:space="preserve">企业</w:t>
      </w:r>
      <w:r>
        <w:rPr>
          <w:rFonts w:hint="eastAsia" w:ascii="宋体" w:hAnsi="宋体" w:cs="宋体"/>
          <w:b/>
          <w:bCs/>
          <w:sz w:val="24"/>
          <w:szCs w:val="24"/>
          <w:highlight w:val="none"/>
          <w:lang w:val="zh-CN"/>
        </w:rPr>
        <w:t xml:space="preserve">对上述声明</w:t>
      </w:r>
      <w:r>
        <w:rPr>
          <w:rFonts w:hint="eastAsia" w:ascii="宋体" w:hAnsi="宋体" w:cs="宋体"/>
          <w:b/>
          <w:bCs/>
          <w:sz w:val="24"/>
          <w:szCs w:val="24"/>
          <w:highlight w:val="none"/>
        </w:rPr>
        <w:t xml:space="preserve">内容</w:t>
      </w:r>
      <w:r>
        <w:rPr>
          <w:rFonts w:hint="eastAsia" w:ascii="宋体" w:hAnsi="宋体" w:cs="宋体"/>
          <w:b/>
          <w:bCs/>
          <w:sz w:val="24"/>
          <w:szCs w:val="24"/>
          <w:highlight w:val="none"/>
          <w:lang w:val="zh-CN"/>
        </w:rPr>
        <w:t xml:space="preserve">的真实性负责。如有虚假，将依法承担相应责任。</w:t>
      </w:r>
      <w:r/>
    </w:p>
    <w:p>
      <w:pPr>
        <w:spacing w:line="360" w:lineRule="auto"/>
        <w:rPr>
          <w:rFonts w:ascii="宋体" w:hAnsi="宋体" w:cs="宋体"/>
          <w:bCs/>
          <w:sz w:val="24"/>
          <w:highlight w:val="none"/>
        </w:rPr>
      </w:pPr>
      <w:r>
        <w:rPr>
          <w:rFonts w:ascii="宋体" w:hAnsi="宋体" w:cs="宋体"/>
          <w:bCs/>
          <w:sz w:val="24"/>
          <w:highlight w:val="none"/>
        </w:rPr>
      </w:r>
      <w:r/>
    </w:p>
    <w:p>
      <w:pPr>
        <w:ind w:firstLine="4800"/>
        <w:spacing w:line="360" w:lineRule="auto"/>
        <w:rPr>
          <w:rFonts w:ascii="宋体" w:hAnsi="宋体" w:cs="宋体"/>
          <w:bCs/>
          <w:sz w:val="24"/>
          <w:highlight w:val="none"/>
        </w:rPr>
      </w:pPr>
      <w:r>
        <w:rPr>
          <w:rFonts w:hint="eastAsia" w:ascii="宋体" w:hAnsi="宋体" w:cs="宋体"/>
          <w:bCs/>
          <w:sz w:val="24"/>
          <w:highlight w:val="none"/>
        </w:rPr>
        <w:t xml:space="preserve">企业名称</w:t>
      </w:r>
      <w:r>
        <w:rPr>
          <w:rFonts w:hint="eastAsia" w:ascii="宋体" w:hAnsi="宋体" w:cs="宋体"/>
          <w:sz w:val="24"/>
          <w:szCs w:val="24"/>
          <w:highlight w:val="none"/>
        </w:rPr>
        <w:t xml:space="preserve">（加盖CA电子公章）</w:t>
      </w:r>
      <w:r>
        <w:rPr>
          <w:rFonts w:hint="eastAsia" w:ascii="宋体" w:hAnsi="宋体" w:cs="宋体"/>
          <w:bCs/>
          <w:sz w:val="24"/>
          <w:highlight w:val="none"/>
        </w:rPr>
        <w:t xml:space="preserve">：</w:t>
      </w:r>
      <w:r/>
    </w:p>
    <w:p>
      <w:pPr>
        <w:ind w:firstLine="4800"/>
        <w:spacing w:line="360" w:lineRule="auto"/>
        <w:rPr>
          <w:rFonts w:ascii="宋体" w:hAnsi="宋体" w:cs="宋体"/>
          <w:bCs/>
          <w:sz w:val="24"/>
          <w:highlight w:val="none"/>
        </w:rPr>
      </w:pPr>
      <w:r>
        <w:rPr>
          <w:rFonts w:hint="eastAsia" w:ascii="宋体" w:hAnsi="宋体" w:cs="宋体"/>
          <w:bCs/>
          <w:sz w:val="24"/>
          <w:highlight w:val="none"/>
        </w:rPr>
        <w:t xml:space="preserve">日　　　　　　期：</w:t>
      </w:r>
      <w:r/>
    </w:p>
    <w:p>
      <w:pPr>
        <w:pStyle w:val="781"/>
        <w:ind w:firstLine="482"/>
        <w:spacing w:line="520" w:lineRule="exact"/>
        <w:rPr>
          <w:rFonts w:hAnsi="宋体" w:eastAsia="宋体" w:cs="宋体"/>
          <w:b/>
          <w:szCs w:val="24"/>
          <w:highlight w:val="none"/>
          <w:lang w:eastAsia="zh-CN"/>
        </w:rPr>
      </w:pPr>
      <w:r>
        <w:rPr>
          <w:rFonts w:hint="eastAsia" w:hAnsi="宋体" w:eastAsia="宋体" w:cs="宋体"/>
          <w:b/>
          <w:szCs w:val="24"/>
          <w:highlight w:val="none"/>
          <w:lang w:eastAsia="zh-CN"/>
        </w:rPr>
        <w:t xml:space="preserve">备注：小型、微型企业提供中型企业的服务的，视同为中型企业。若供应商提供的《中小企业声明函》为虚假声明则视同提供虚假材料，按《中华人民共和国政府采购法》相关规定处理并报请政府监督部门给予行政处罚。</w:t>
      </w:r>
      <w:r/>
    </w:p>
    <w:p>
      <w:pPr>
        <w:pStyle w:val="781"/>
        <w:ind w:firstLine="482"/>
        <w:spacing w:line="520" w:lineRule="exact"/>
        <w:rPr>
          <w:rFonts w:hAnsi="宋体" w:eastAsia="宋体" w:cs="宋体"/>
          <w:b/>
          <w:szCs w:val="24"/>
          <w:highlight w:val="none"/>
          <w:lang w:eastAsia="zh-CN"/>
        </w:rPr>
      </w:pPr>
      <w:r>
        <w:rPr>
          <w:rFonts w:hint="eastAsia" w:hAnsi="宋体" w:eastAsia="宋体" w:cs="宋体"/>
          <w:b/>
          <w:szCs w:val="24"/>
          <w:highlight w:val="none"/>
          <w:lang w:eastAsia="zh-CN"/>
        </w:rPr>
        <w:t xml:space="preserve">从业人员、营业收入、资产总额填报上一年度数据，无上一年度数据的新成立企业可不填报。</w:t>
      </w:r>
      <w:r>
        <w:rPr>
          <w:rFonts w:hint="eastAsia" w:hAnsi="宋体" w:eastAsia="宋体" w:cs="宋体"/>
          <w:szCs w:val="24"/>
          <w:highlight w:val="none"/>
          <w:lang w:eastAsia="zh-CN"/>
        </w:rPr>
        <w:t xml:space="preserve">  </w:t>
      </w:r>
      <w:r/>
    </w:p>
    <w:p>
      <w:pPr>
        <w:ind w:firstLine="321"/>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pStyle w:val="952"/>
        <w:ind w:firstLine="400"/>
        <w:rPr>
          <w:rFonts w:hAnsi="宋体" w:cs="宋体"/>
          <w:highlight w:val="none"/>
        </w:rPr>
      </w:pPr>
      <w:r>
        <w:rPr>
          <w:rFonts w:hAnsi="宋体" w:cs="宋体"/>
          <w:highlight w:val="none"/>
        </w:rPr>
      </w:r>
      <w:r/>
    </w:p>
    <w:p>
      <w:pPr>
        <w:jc w:val="center"/>
        <w:rPr>
          <w:rFonts w:ascii="宋体" w:hAnsi="宋体" w:cs="宋体"/>
          <w:sz w:val="24"/>
          <w:szCs w:val="24"/>
          <w:highlight w:val="none"/>
        </w:rPr>
      </w:pPr>
      <w:r>
        <w:rPr>
          <w:rFonts w:hint="eastAsia" w:ascii="宋体" w:hAnsi="宋体" w:cs="宋体"/>
          <w:b/>
          <w:bCs/>
          <w:sz w:val="32"/>
          <w:szCs w:val="32"/>
          <w:highlight w:val="none"/>
        </w:rPr>
        <w:t xml:space="preserve">残疾人福利性单位声明函</w:t>
      </w:r>
      <w:r/>
    </w:p>
    <w:p>
      <w:pPr>
        <w:ind w:firstLine="480"/>
        <w:rPr>
          <w:rFonts w:ascii="宋体" w:hAnsi="宋体" w:cs="宋体"/>
          <w:sz w:val="24"/>
          <w:szCs w:val="24"/>
          <w:highlight w:val="none"/>
        </w:rPr>
      </w:pPr>
      <w:r>
        <w:rPr>
          <w:rFonts w:ascii="宋体" w:hAnsi="宋体" w:cs="宋体"/>
          <w:sz w:val="24"/>
          <w:szCs w:val="24"/>
          <w:highlight w:val="none"/>
        </w:rPr>
      </w:r>
      <w:r/>
    </w:p>
    <w:p>
      <w:pPr>
        <w:ind w:firstLine="480"/>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cs="宋体"/>
          <w:sz w:val="24"/>
          <w:szCs w:val="24"/>
          <w:highlight w:val="none"/>
          <w:u w:val="single"/>
        </w:rPr>
        <w:t xml:space="preserve">  是/否  </w:t>
      </w:r>
      <w:r>
        <w:rPr>
          <w:rFonts w:hint="eastAsia" w:ascii="宋体" w:hAnsi="宋体" w:cs="宋体"/>
          <w:sz w:val="24"/>
          <w:szCs w:val="24"/>
          <w:highlight w:val="none"/>
        </w:rPr>
        <w:t xml:space="preserve">为符合条件的残疾人福利性单位，且本单位参加______单位的采购文件编号为______的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ascii="宋体" w:hAnsi="宋体" w:cs="宋体"/>
          <w:sz w:val="24"/>
          <w:szCs w:val="24"/>
          <w:highlight w:val="none"/>
        </w:rPr>
      </w:pPr>
      <w:r>
        <w:rPr>
          <w:rFonts w:hint="eastAsia" w:ascii="宋体" w:hAnsi="宋体" w:cs="宋体"/>
          <w:sz w:val="24"/>
          <w:szCs w:val="24"/>
          <w:highlight w:val="none"/>
        </w:rPr>
        <w:t xml:space="preserve"> </w:t>
      </w:r>
      <w:r/>
    </w:p>
    <w:p>
      <w:pPr>
        <w:ind w:right="1560" w:firstLine="624"/>
        <w:jc w:val="center"/>
        <w:spacing w:line="360" w:lineRule="auto"/>
        <w:tabs>
          <w:tab w:val="left" w:pos="4860" w:leader="none"/>
        </w:tabs>
        <w:rPr>
          <w:rFonts w:ascii="宋体" w:hAnsi="宋体" w:cs="宋体"/>
          <w:sz w:val="24"/>
          <w:szCs w:val="24"/>
          <w:highlight w:val="none"/>
        </w:rPr>
      </w:pPr>
      <w:r>
        <w:rPr>
          <w:rFonts w:hint="eastAsia" w:ascii="宋体" w:hAnsi="宋体" w:cs="宋体"/>
          <w:sz w:val="30"/>
          <w:szCs w:val="30"/>
          <w:highlight w:val="none"/>
        </w:rPr>
        <w:t xml:space="preserve">       </w:t>
      </w:r>
      <w:r>
        <w:rPr>
          <w:rFonts w:hint="eastAsia" w:ascii="宋体" w:hAnsi="宋体" w:cs="宋体"/>
          <w:sz w:val="24"/>
          <w:szCs w:val="24"/>
          <w:highlight w:val="none"/>
        </w:rPr>
        <w:t xml:space="preserve">供应商全称（加盖CA电子公章）：</w:t>
      </w:r>
      <w:r/>
    </w:p>
    <w:p>
      <w:pPr>
        <w:ind w:right="1560" w:firstLine="480"/>
        <w:jc w:val="center"/>
        <w:spacing w:line="360" w:lineRule="auto"/>
        <w:tabs>
          <w:tab w:val="left" w:pos="4860" w:leader="none"/>
        </w:tabs>
        <w:rPr>
          <w:rFonts w:ascii="宋体" w:hAnsi="宋体" w:cs="宋体"/>
          <w:sz w:val="24"/>
          <w:szCs w:val="24"/>
          <w:highlight w:val="none"/>
        </w:rPr>
      </w:pPr>
      <w:r>
        <w:rPr>
          <w:rFonts w:hint="eastAsia" w:ascii="宋体" w:hAnsi="宋体" w:cs="宋体"/>
          <w:sz w:val="24"/>
          <w:szCs w:val="24"/>
          <w:highlight w:val="none"/>
        </w:rPr>
        <w:t xml:space="preserve">        日  期：</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ascii="宋体" w:hAnsi="宋体" w:cs="宋体"/>
          <w:sz w:val="24"/>
          <w:szCs w:val="24"/>
          <w:highlight w:val="none"/>
        </w:rPr>
      </w:r>
      <w:r/>
    </w:p>
    <w:p>
      <w:pPr>
        <w:pStyle w:val="960"/>
        <w:ind w:firstLine="2160"/>
        <w:rPr>
          <w:b/>
          <w:bCs/>
          <w:highlight w:val="none"/>
        </w:rPr>
      </w:pPr>
      <w:r>
        <w:rPr>
          <w:rFonts w:hint="eastAsia"/>
          <w:b/>
          <w:bCs/>
          <w:highlight w:val="none"/>
        </w:rPr>
        <w:t xml:space="preserve">监狱企业证明材料（如有，非监狱企业不需提供）</w:t>
      </w:r>
      <w:r/>
    </w:p>
    <w:p>
      <w:pPr>
        <w:ind w:firstLine="480"/>
        <w:spacing w:line="800" w:lineRule="exact"/>
        <w:rPr>
          <w:rFonts w:ascii="宋体" w:hAnsi="宋体" w:cs="宋体"/>
          <w:bCs/>
          <w:sz w:val="24"/>
          <w:szCs w:val="24"/>
          <w:highlight w:val="none"/>
        </w:rPr>
      </w:pPr>
      <w:r>
        <w:rPr>
          <w:rFonts w:hint="eastAsia" w:ascii="宋体" w:hAnsi="宋体" w:cs="宋体"/>
          <w:bCs/>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cs="宋体"/>
          <w:sz w:val="24"/>
          <w:szCs w:val="24"/>
          <w:highlight w:val="none"/>
        </w:rPr>
        <w:t xml:space="preserve">加盖CA电子公章</w:t>
      </w:r>
      <w:r>
        <w:rPr>
          <w:rFonts w:hint="eastAsia" w:ascii="宋体" w:hAnsi="宋体" w:cs="宋体"/>
          <w:bCs/>
          <w:sz w:val="24"/>
          <w:szCs w:val="24"/>
          <w:highlight w:val="none"/>
        </w:rPr>
        <w:t xml:space="preserve">。</w:t>
      </w:r>
      <w:r/>
    </w:p>
    <w:p>
      <w:pPr>
        <w:pStyle w:val="796"/>
        <w:ind w:firstLine="200"/>
        <w:rPr>
          <w:rFonts w:ascii="宋体" w:hAnsi="宋体" w:cs="宋体"/>
          <w:highlight w:val="none"/>
          <w:lang w:eastAsia="zh-CN"/>
        </w:rPr>
      </w:pPr>
      <w:r>
        <w:rPr>
          <w:rFonts w:ascii="宋体" w:hAnsi="宋体" w:cs="宋体"/>
          <w:highlight w:val="none"/>
          <w:lang w:eastAsia="zh-CN"/>
        </w:rPr>
      </w:r>
      <w:r/>
    </w:p>
    <w:p>
      <w:pPr>
        <w:pStyle w:val="796"/>
        <w:ind w:firstLine="200"/>
        <w:rPr>
          <w:rFonts w:ascii="宋体" w:hAnsi="宋体" w:cs="宋体"/>
          <w:highlight w:val="none"/>
          <w:lang w:eastAsia="zh-CN"/>
        </w:rPr>
      </w:pPr>
      <w:r>
        <w:rPr>
          <w:rFonts w:ascii="宋体" w:hAnsi="宋体" w:cs="宋体"/>
          <w:highlight w:val="none"/>
          <w:lang w:eastAsia="zh-CN"/>
        </w:rPr>
      </w:r>
      <w:r/>
    </w:p>
    <w:p>
      <w:pPr>
        <w:pStyle w:val="796"/>
        <w:ind w:firstLine="200"/>
        <w:rPr>
          <w:rFonts w:ascii="宋体" w:hAnsi="宋体" w:cs="宋体"/>
          <w:highlight w:val="none"/>
          <w:lang w:eastAsia="zh-CN"/>
        </w:rPr>
      </w:pPr>
      <w:r>
        <w:rPr>
          <w:rFonts w:ascii="宋体" w:hAnsi="宋体" w:cs="宋体"/>
          <w:highlight w:val="none"/>
          <w:lang w:eastAsia="zh-CN"/>
        </w:rPr>
      </w:r>
      <w:r/>
    </w:p>
    <w:p>
      <w:pPr>
        <w:pStyle w:val="796"/>
        <w:ind w:firstLine="200"/>
        <w:rPr>
          <w:rFonts w:ascii="宋体" w:hAnsi="宋体" w:cs="宋体"/>
          <w:highlight w:val="none"/>
          <w:lang w:eastAsia="zh-CN"/>
        </w:rPr>
      </w:pPr>
      <w:r>
        <w:rPr>
          <w:rFonts w:ascii="宋体" w:hAnsi="宋体" w:cs="宋体"/>
          <w:highlight w:val="none"/>
          <w:lang w:eastAsia="zh-CN"/>
        </w:rPr>
      </w:r>
      <w:r/>
    </w:p>
    <w:p>
      <w:pPr>
        <w:pStyle w:val="796"/>
        <w:ind w:firstLine="200"/>
        <w:rPr>
          <w:rFonts w:ascii="宋体" w:hAnsi="宋体" w:cs="宋体"/>
          <w:highlight w:val="none"/>
          <w:lang w:eastAsia="zh-CN"/>
        </w:rPr>
      </w:pPr>
      <w:r>
        <w:rPr>
          <w:rFonts w:ascii="宋体" w:hAnsi="宋体" w:cs="宋体"/>
          <w:highlight w:val="none"/>
          <w:lang w:eastAsia="zh-CN"/>
        </w:rPr>
      </w:r>
      <w:r/>
    </w:p>
    <w:p>
      <w:pPr>
        <w:pStyle w:val="796"/>
        <w:ind w:firstLine="200"/>
        <w:rPr>
          <w:rFonts w:ascii="宋体" w:hAnsi="宋体" w:cs="宋体"/>
          <w:highlight w:val="none"/>
          <w:lang w:eastAsia="zh-CN"/>
        </w:rPr>
      </w:pPr>
      <w:r>
        <w:rPr>
          <w:rFonts w:ascii="宋体" w:hAnsi="宋体" w:cs="宋体"/>
          <w:highlight w:val="none"/>
          <w:lang w:eastAsia="zh-CN"/>
        </w:rPr>
      </w:r>
      <w:r/>
    </w:p>
    <w:p>
      <w:pPr>
        <w:pStyle w:val="796"/>
        <w:ind w:firstLine="200"/>
        <w:rPr>
          <w:rFonts w:ascii="宋体" w:hAnsi="宋体" w:cs="宋体"/>
          <w:highlight w:val="none"/>
          <w:lang w:eastAsia="zh-CN"/>
        </w:rPr>
      </w:pPr>
      <w:r>
        <w:rPr>
          <w:rFonts w:ascii="宋体" w:hAnsi="宋体" w:cs="宋体"/>
          <w:highlight w:val="none"/>
          <w:lang w:eastAsia="zh-CN"/>
        </w:rPr>
      </w:r>
      <w:bookmarkEnd w:id="753"/>
      <w:r/>
      <w:r/>
    </w:p>
    <w:p>
      <w:pPr>
        <w:pStyle w:val="796"/>
        <w:ind w:firstLine="200"/>
        <w:rPr>
          <w:rFonts w:ascii="宋体" w:hAnsi="宋体" w:cs="宋体"/>
          <w:highlight w:val="none"/>
          <w:lang w:eastAsia="zh-CN"/>
        </w:rPr>
      </w:pPr>
      <w:r>
        <w:rPr>
          <w:rFonts w:ascii="宋体" w:hAnsi="宋体" w:cs="宋体"/>
          <w:highlight w:val="none"/>
          <w:lang w:eastAsia="zh-CN"/>
        </w:rPr>
      </w:r>
      <w:r/>
    </w:p>
    <w:p>
      <w:pPr>
        <w:pStyle w:val="796"/>
        <w:ind w:firstLine="200"/>
        <w:rPr>
          <w:rFonts w:ascii="宋体" w:hAnsi="宋体" w:cs="宋体"/>
          <w:highlight w:val="none"/>
          <w:lang w:eastAsia="zh-CN"/>
        </w:rPr>
      </w:pPr>
      <w:r>
        <w:rPr>
          <w:rFonts w:ascii="宋体" w:hAnsi="宋体" w:cs="宋体"/>
          <w:highlight w:val="none"/>
          <w:lang w:eastAsia="zh-CN"/>
        </w:rPr>
      </w:r>
      <w:r/>
    </w:p>
    <w:p>
      <w:pPr>
        <w:jc w:val="center"/>
        <w:rPr>
          <w:rFonts w:ascii="宋体" w:hAnsi="宋体" w:cs="宋体"/>
          <w:sz w:val="24"/>
          <w:szCs w:val="24"/>
          <w:highlight w:val="none"/>
        </w:rPr>
      </w:pPr>
      <w:r/>
      <w:bookmarkStart w:id="754" w:name="_格式2__法定代表人授权书"/>
      <w:r>
        <w:rPr>
          <w:rFonts w:hint="eastAsia" w:ascii="宋体" w:hAnsi="宋体" w:cs="宋体"/>
          <w:b/>
          <w:bCs/>
          <w:sz w:val="32"/>
          <w:szCs w:val="32"/>
          <w:highlight w:val="none"/>
        </w:rPr>
        <w:t xml:space="preserve">十、投标承诺书</w:t>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Cs/>
          <w:sz w:val="28"/>
          <w:szCs w:val="28"/>
          <w:highlight w:val="none"/>
        </w:rPr>
      </w:pPr>
      <w:r>
        <w:rPr>
          <w:rFonts w:ascii="宋体" w:hAnsi="宋体" w:cs="宋体"/>
          <w:bCs/>
          <w:sz w:val="28"/>
          <w:szCs w:val="28"/>
          <w:highlight w:val="none"/>
        </w:rPr>
      </w:r>
      <w:r/>
    </w:p>
    <w:p>
      <w:pPr>
        <w:spacing w:line="480" w:lineRule="auto"/>
        <w:rPr>
          <w:rFonts w:ascii="宋体" w:hAnsi="宋体" w:cs="宋体"/>
          <w:sz w:val="24"/>
          <w:szCs w:val="24"/>
          <w:highlight w:val="none"/>
        </w:rPr>
      </w:pPr>
      <w:r>
        <w:rPr>
          <w:rFonts w:hint="eastAsia" w:ascii="宋体" w:hAnsi="宋体" w:cs="宋体"/>
          <w:bCs/>
          <w:sz w:val="24"/>
          <w:szCs w:val="24"/>
          <w:highlight w:val="none"/>
        </w:rPr>
        <w:t xml:space="preserve">     </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rPr>
        <w:t xml:space="preserve">（</w:t>
      </w:r>
      <w:r>
        <w:rPr>
          <w:rFonts w:hint="eastAsia" w:ascii="宋体" w:hAnsi="宋体" w:cs="宋体"/>
          <w:bCs/>
          <w:sz w:val="24"/>
          <w:szCs w:val="24"/>
          <w:highlight w:val="none"/>
          <w:u w:val="single"/>
        </w:rPr>
        <w:t xml:space="preserve">供应商名称</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在此承诺：</w:t>
      </w:r>
      <w:r/>
    </w:p>
    <w:p>
      <w:pPr>
        <w:ind w:firstLine="480"/>
        <w:spacing w:line="480" w:lineRule="auto"/>
        <w:rPr>
          <w:rFonts w:ascii="宋体" w:hAnsi="宋体" w:cs="宋体"/>
          <w:sz w:val="24"/>
          <w:szCs w:val="24"/>
          <w:highlight w:val="none"/>
        </w:rPr>
      </w:pPr>
      <w:r>
        <w:rPr>
          <w:rFonts w:ascii="宋体" w:hAnsi="宋体" w:cs="宋体"/>
          <w:sz w:val="24"/>
          <w:szCs w:val="24"/>
          <w:highlight w:val="none"/>
        </w:rPr>
      </w:r>
      <w:r/>
    </w:p>
    <w:p>
      <w:pPr>
        <w:ind w:firstLine="480"/>
        <w:spacing w:line="480" w:lineRule="auto"/>
        <w:rPr>
          <w:rFonts w:ascii="宋体" w:hAnsi="宋体" w:cs="宋体"/>
          <w:bCs/>
          <w:sz w:val="24"/>
          <w:szCs w:val="24"/>
          <w:highlight w:val="none"/>
        </w:rPr>
      </w:pPr>
      <w:r>
        <w:rPr>
          <w:rFonts w:hint="eastAsia" w:ascii="宋体" w:hAnsi="宋体" w:cs="宋体"/>
          <w:sz w:val="24"/>
          <w:szCs w:val="24"/>
          <w:highlight w:val="none"/>
        </w:rPr>
        <w:t xml:space="preserve">1.本公司（单位）</w:t>
      </w:r>
      <w:r>
        <w:rPr>
          <w:rFonts w:hint="eastAsia" w:ascii="宋体" w:hAnsi="宋体" w:cs="宋体"/>
          <w:bCs/>
          <w:sz w:val="24"/>
          <w:szCs w:val="24"/>
          <w:highlight w:val="none"/>
        </w:rPr>
        <w:t xml:space="preserve">对本项目（项目编号：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）所提供的工程不低于采购文件要求的标准；</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本公司（单位）</w:t>
      </w:r>
      <w:r>
        <w:rPr>
          <w:rFonts w:hint="eastAsia" w:ascii="宋体" w:hAnsi="宋体" w:cs="宋体"/>
          <w:bCs/>
          <w:sz w:val="24"/>
          <w:szCs w:val="24"/>
          <w:highlight w:val="none"/>
        </w:rPr>
        <w:t xml:space="preserve">具备履行合同所必需的专业技术能力；</w:t>
      </w:r>
      <w:r/>
    </w:p>
    <w:p>
      <w:pPr>
        <w:ind w:firstLine="480"/>
        <w:spacing w:line="480" w:lineRule="auto"/>
        <w:rPr>
          <w:rFonts w:ascii="宋体" w:hAnsi="宋体" w:cs="宋体"/>
          <w:sz w:val="24"/>
          <w:szCs w:val="24"/>
          <w:highlight w:val="none"/>
        </w:rPr>
      </w:pPr>
      <w:r>
        <w:rPr>
          <w:rFonts w:hint="eastAsia" w:ascii="宋体" w:hAnsi="宋体" w:cs="宋体"/>
          <w:bCs/>
          <w:sz w:val="24"/>
          <w:szCs w:val="24"/>
          <w:highlight w:val="none"/>
        </w:rPr>
        <w:t xml:space="preserve">3.</w:t>
      </w:r>
      <w:r>
        <w:rPr>
          <w:rFonts w:hint="eastAsia" w:ascii="宋体" w:hAnsi="宋体" w:cs="宋体"/>
          <w:sz w:val="24"/>
          <w:szCs w:val="24"/>
          <w:highlight w:val="none"/>
        </w:rPr>
        <w:t xml:space="preserve">本公司未被“</w:t>
      </w:r>
      <w:r>
        <w:rPr>
          <w:rFonts w:hint="eastAsia" w:ascii="宋体" w:hAnsi="宋体" w:cs="宋体"/>
          <w:bCs/>
          <w:sz w:val="24"/>
          <w:szCs w:val="24"/>
          <w:highlight w:val="none"/>
        </w:rPr>
        <w:t xml:space="preserve">信用中国</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列入失信被执行人、重大税收违法失信主体、政府采购严重违法失信行为记录名单。</w:t>
      </w:r>
      <w:r/>
    </w:p>
    <w:p>
      <w:pPr>
        <w:ind w:firstLine="480"/>
        <w:spacing w:line="480" w:lineRule="auto"/>
        <w:rPr>
          <w:rFonts w:ascii="宋体" w:hAnsi="宋体" w:cs="宋体"/>
          <w:sz w:val="24"/>
          <w:szCs w:val="24"/>
          <w:highlight w:val="none"/>
        </w:rPr>
      </w:pPr>
      <w:r>
        <w:rPr>
          <w:rFonts w:hint="eastAsia" w:ascii="宋体" w:hAnsi="宋体" w:cs="宋体"/>
          <w:sz w:val="24"/>
          <w:szCs w:val="24"/>
          <w:highlight w:val="none"/>
        </w:rPr>
        <w:t xml:space="preserve">4.拟任项目负责人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注册证书号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，现阶段无任何在建工程项目；</w:t>
      </w:r>
      <w:r>
        <w:rPr>
          <w:rFonts w:hint="eastAsia" w:ascii="宋体" w:hAnsi="宋体" w:cs="宋体"/>
          <w:bCs/>
          <w:sz w:val="24"/>
          <w:szCs w:val="24"/>
          <w:highlight w:val="none"/>
        </w:rPr>
        <w:t xml:space="preserve">未同时在两个或者两个以上单位受聘或者执业。</w:t>
      </w:r>
      <w:r/>
    </w:p>
    <w:p>
      <w:pPr>
        <w:ind w:firstLine="480"/>
        <w:spacing w:line="480" w:lineRule="auto"/>
        <w:rPr>
          <w:rFonts w:ascii="宋体" w:hAnsi="宋体" w:cs="宋体"/>
          <w:bCs/>
          <w:sz w:val="24"/>
          <w:szCs w:val="24"/>
          <w:highlight w:val="none"/>
        </w:rPr>
      </w:pPr>
      <w:r>
        <w:rPr>
          <w:rFonts w:hint="eastAsia" w:ascii="宋体" w:hAnsi="宋体" w:cs="宋体"/>
          <w:sz w:val="24"/>
          <w:szCs w:val="24"/>
          <w:highlight w:val="none"/>
        </w:rPr>
        <w:t xml:space="preserve">5.</w:t>
      </w: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p>
    <w:p>
      <w:pPr>
        <w:spacing w:line="480" w:lineRule="auto"/>
        <w:rPr>
          <w:rFonts w:ascii="宋体" w:hAnsi="宋体" w:cs="宋体"/>
          <w:sz w:val="24"/>
          <w:highlight w:val="none"/>
        </w:rPr>
      </w:pPr>
      <w:r>
        <w:rPr>
          <w:rFonts w:ascii="宋体" w:hAnsi="宋体" w:cs="宋体"/>
          <w:sz w:val="24"/>
          <w:highlight w:val="none"/>
        </w:rPr>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供应商单位：</w:t>
      </w:r>
      <w:r>
        <w:rPr>
          <w:rFonts w:hint="eastAsia" w:ascii="宋体" w:hAnsi="宋体" w:eastAsia="宋体" w:cs="Times New Roman"/>
          <w:sz w:val="24"/>
          <w:szCs w:val="24"/>
          <w:highlight w:val="none"/>
          <w:u w:val="single"/>
        </w:rPr>
        <w:t xml:space="preserve">（加盖CA电子公章）</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法定代表人或法定代表人授权代表（签字或盖章）</w:t>
      </w:r>
      <w:r>
        <w:rPr>
          <w:rFonts w:hint="eastAsia" w:ascii="宋体" w:hAnsi="宋体" w:eastAsia="宋体" w:cs="Times New Roman"/>
          <w:sz w:val="24"/>
          <w:szCs w:val="24"/>
          <w:highlight w:val="none"/>
        </w:rPr>
        <w:t xml:space="preserve">：</w:t>
      </w:r>
      <w:r/>
    </w:p>
    <w:p>
      <w:pPr>
        <w:ind w:right="1560" w:firstLine="480"/>
        <w:jc w:val="left"/>
        <w:tabs>
          <w:tab w:val="left" w:pos="4860" w:leader="none"/>
        </w:tabs>
        <w:rPr>
          <w:rFonts w:ascii="宋体" w:hAnsi="宋体" w:cs="宋体"/>
          <w:b/>
          <w:bCs/>
          <w:sz w:val="32"/>
          <w:szCs w:val="32"/>
          <w:highlight w:val="none"/>
        </w:rPr>
      </w:pPr>
      <w:r>
        <w:rPr>
          <w:rFonts w:hint="eastAsia" w:ascii="宋体" w:hAnsi="宋体" w:eastAsia="宋体" w:cs="Times New Roman"/>
          <w:bCs/>
          <w:sz w:val="24"/>
          <w:szCs w:val="24"/>
          <w:highlight w:val="none"/>
        </w:rPr>
        <w:t xml:space="preserve">日期：年月日</w:t>
      </w:r>
      <w:r/>
    </w:p>
    <w:p>
      <w:pPr>
        <w:jc w:val="center"/>
        <w:rPr>
          <w:rFonts w:ascii="宋体" w:hAnsi="宋体" w:cs="宋体"/>
          <w:b/>
          <w:bCs/>
          <w:sz w:val="32"/>
          <w:szCs w:val="32"/>
          <w:highlight w:val="none"/>
        </w:rPr>
      </w:pPr>
      <w:r>
        <w:rPr>
          <w:rFonts w:ascii="宋体" w:hAnsi="宋体" w:cs="宋体"/>
          <w:b/>
          <w:bCs/>
          <w:sz w:val="32"/>
          <w:szCs w:val="32"/>
          <w:highlight w:val="none"/>
        </w:rPr>
      </w:r>
      <w:r/>
    </w:p>
    <w:p>
      <w:pPr>
        <w:ind w:firstLine="480"/>
        <w:jc w:val="center"/>
        <w:rPr>
          <w:rFonts w:ascii="宋体" w:hAnsi="宋体" w:cs="宋体"/>
          <w:b/>
          <w:bCs/>
          <w:sz w:val="32"/>
          <w:szCs w:val="32"/>
          <w:highlight w:val="none"/>
        </w:rPr>
      </w:pPr>
      <w:r>
        <w:rPr>
          <w:rFonts w:ascii="宋体" w:hAnsi="宋体" w:cs="宋体"/>
          <w:b/>
          <w:bCs/>
          <w:sz w:val="32"/>
          <w:szCs w:val="32"/>
          <w:highlight w:val="none"/>
        </w:rPr>
      </w:r>
      <w:r/>
    </w:p>
    <w:p>
      <w:pPr>
        <w:ind w:firstLine="480"/>
        <w:jc w:val="center"/>
        <w:rPr>
          <w:rFonts w:ascii="宋体" w:hAnsi="宋体" w:cs="宋体"/>
          <w:b/>
          <w:bCs/>
          <w:sz w:val="32"/>
          <w:szCs w:val="32"/>
          <w:highlight w:val="none"/>
        </w:rPr>
      </w:pPr>
      <w:r>
        <w:rPr>
          <w:rFonts w:ascii="宋体" w:hAnsi="宋体" w:cs="宋体"/>
          <w:b/>
          <w:bCs/>
          <w:sz w:val="32"/>
          <w:szCs w:val="32"/>
          <w:highlight w:val="none"/>
        </w:rPr>
      </w:r>
      <w:r/>
    </w:p>
    <w:p>
      <w:pPr>
        <w:pStyle w:val="778"/>
        <w:rPr>
          <w:rFonts w:ascii="宋体" w:hAnsi="宋体" w:cs="宋体"/>
          <w:b/>
          <w:bCs/>
          <w:sz w:val="32"/>
          <w:szCs w:val="32"/>
          <w:highlight w:val="none"/>
        </w:rPr>
      </w:pPr>
      <w:r>
        <w:rPr>
          <w:rFonts w:ascii="宋体" w:hAnsi="宋体" w:cs="宋体"/>
          <w:b/>
          <w:bCs/>
          <w:sz w:val="32"/>
          <w:szCs w:val="32"/>
          <w:highlight w:val="none"/>
        </w:rPr>
      </w:r>
      <w:r/>
    </w:p>
    <w:p>
      <w:pPr>
        <w:rPr>
          <w:rFonts w:ascii="宋体" w:hAnsi="宋体" w:cs="宋体"/>
          <w:b/>
          <w:bCs/>
          <w:sz w:val="32"/>
          <w:szCs w:val="32"/>
          <w:highlight w:val="none"/>
        </w:rPr>
      </w:pPr>
      <w:r>
        <w:rPr>
          <w:rFonts w:ascii="宋体" w:hAnsi="宋体" w:cs="宋体"/>
          <w:b/>
          <w:bCs/>
          <w:sz w:val="32"/>
          <w:szCs w:val="32"/>
          <w:highlight w:val="none"/>
        </w:rPr>
      </w:r>
      <w:r/>
    </w:p>
    <w:p>
      <w:pPr>
        <w:rPr>
          <w:rFonts w:ascii="宋体" w:hAnsi="宋体" w:cs="宋体"/>
          <w:b/>
          <w:bCs/>
          <w:sz w:val="32"/>
          <w:szCs w:val="32"/>
          <w:highlight w:val="none"/>
        </w:rPr>
      </w:pPr>
      <w:r>
        <w:rPr>
          <w:rFonts w:ascii="宋体" w:hAnsi="宋体" w:cs="宋体"/>
          <w:b/>
          <w:bCs/>
          <w:sz w:val="32"/>
          <w:szCs w:val="32"/>
          <w:highlight w:val="none"/>
        </w:rPr>
      </w:r>
      <w:r/>
    </w:p>
    <w:p>
      <w:pPr>
        <w:rPr>
          <w:rFonts w:ascii="宋体" w:hAnsi="宋体" w:cs="宋体"/>
          <w:b/>
          <w:bCs/>
          <w:sz w:val="32"/>
          <w:szCs w:val="32"/>
          <w:highlight w:val="none"/>
        </w:rPr>
      </w:pPr>
      <w:r>
        <w:rPr>
          <w:rFonts w:ascii="宋体" w:hAnsi="宋体" w:cs="宋体"/>
          <w:b/>
          <w:bCs/>
          <w:sz w:val="32"/>
          <w:szCs w:val="32"/>
          <w:highlight w:val="none"/>
        </w:rPr>
      </w:r>
      <w:r/>
    </w:p>
    <w:p>
      <w:pPr>
        <w:rPr>
          <w:rFonts w:ascii="宋体" w:hAnsi="宋体" w:cs="宋体"/>
          <w:b/>
          <w:bCs/>
          <w:sz w:val="32"/>
          <w:szCs w:val="32"/>
          <w:highlight w:val="none"/>
        </w:rPr>
      </w:pPr>
      <w:r>
        <w:rPr>
          <w:rFonts w:ascii="宋体" w:hAnsi="宋体" w:cs="宋体"/>
          <w:b/>
          <w:bCs/>
          <w:sz w:val="32"/>
          <w:szCs w:val="32"/>
          <w:highlight w:val="none"/>
        </w:rPr>
      </w:r>
      <w:r/>
    </w:p>
    <w:p>
      <w:pPr>
        <w:rPr>
          <w:rFonts w:ascii="宋体" w:hAnsi="宋体" w:cs="宋体"/>
          <w:b/>
          <w:bCs/>
          <w:sz w:val="32"/>
          <w:szCs w:val="32"/>
          <w:highlight w:val="none"/>
        </w:rPr>
      </w:pPr>
      <w:r>
        <w:rPr>
          <w:rFonts w:ascii="宋体" w:hAnsi="宋体" w:cs="宋体"/>
          <w:b/>
          <w:bCs/>
          <w:sz w:val="32"/>
          <w:szCs w:val="32"/>
          <w:highlight w:val="none"/>
        </w:rPr>
      </w:r>
      <w:r/>
    </w:p>
    <w:p>
      <w:pPr>
        <w:rPr>
          <w:rFonts w:ascii="宋体" w:hAnsi="宋体" w:cs="宋体"/>
          <w:b/>
          <w:bCs/>
          <w:sz w:val="32"/>
          <w:szCs w:val="32"/>
          <w:highlight w:val="none"/>
        </w:rPr>
      </w:pPr>
      <w:r>
        <w:rPr>
          <w:rFonts w:ascii="宋体" w:hAnsi="宋体" w:cs="宋体"/>
          <w:b/>
          <w:bCs/>
          <w:sz w:val="32"/>
          <w:szCs w:val="32"/>
          <w:highlight w:val="none"/>
        </w:rPr>
      </w:r>
      <w:r/>
    </w:p>
    <w:p>
      <w:pPr>
        <w:pStyle w:val="778"/>
        <w:rPr>
          <w:rFonts w:ascii="宋体" w:hAnsi="宋体" w:cs="宋体"/>
          <w:highlight w:val="none"/>
        </w:rPr>
      </w:pPr>
      <w:r>
        <w:rPr>
          <w:rFonts w:ascii="宋体" w:hAnsi="宋体" w:cs="宋体"/>
          <w:highlight w:val="none"/>
        </w:rPr>
      </w:r>
      <w:r/>
    </w:p>
    <w:p>
      <w:pPr>
        <w:pStyle w:val="958"/>
        <w:ind w:left="0" w:firstLine="0"/>
        <w:jc w:val="center"/>
        <w:spacing w:line="360" w:lineRule="auto"/>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t xml:space="preserve">十一、技术要求响应及偏离表</w:t>
      </w:r>
      <w:r/>
    </w:p>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（由响应人据实提交，表格不够自行添加）</w:t>
      </w:r>
      <w:r/>
    </w:p>
    <w:tbl>
      <w:tblPr>
        <w:tblStyle w:val="77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491"/>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rPr>
              <w:t xml:space="preserve">名称</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rPr>
              <w:t xml:space="preserve">采购文件中的要求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rPr>
              <w:t xml:space="preserve">是否响应</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注：1、请各位供应商按照上面的表格形式按实际提供的技术服务，根据响应情况在“偏离说明”项填写正偏离或负偏离及原因，完全符合的填写“无偏离”。</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w:t>
      </w:r>
      <w:r>
        <w:rPr>
          <w:rFonts w:ascii="宋体" w:hAnsi="宋体" w:cs="宋体"/>
          <w:sz w:val="24"/>
          <w:szCs w:val="24"/>
          <w:highlight w:val="none"/>
        </w:rPr>
        <w:t xml:space="preserve">未在上表中说明的，如在响应文件其他内容中已有文字说明的，则以已有文字说明为准，否则，将被认为完全响应</w:t>
      </w:r>
      <w:r>
        <w:rPr>
          <w:rFonts w:hint="eastAsia" w:ascii="宋体" w:hAnsi="宋体" w:cs="宋体"/>
          <w:sz w:val="24"/>
          <w:szCs w:val="24"/>
          <w:highlight w:val="none"/>
        </w:rPr>
        <w:t xml:space="preserve">采购文件</w:t>
      </w:r>
      <w:r>
        <w:rPr>
          <w:rFonts w:ascii="宋体" w:hAnsi="宋体" w:cs="宋体"/>
          <w:sz w:val="24"/>
          <w:szCs w:val="24"/>
          <w:highlight w:val="none"/>
        </w:rPr>
        <w:t xml:space="preserve">的规定。</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、该表可扩展，并逐页签字或盖章</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、可附相关技术支撑材料（格式自定）</w:t>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供应商单位：</w:t>
      </w:r>
      <w:r>
        <w:rPr>
          <w:rFonts w:hint="eastAsia" w:ascii="宋体" w:hAnsi="宋体" w:eastAsia="宋体" w:cs="Times New Roman"/>
          <w:sz w:val="24"/>
          <w:szCs w:val="24"/>
          <w:highlight w:val="none"/>
          <w:u w:val="single"/>
        </w:rPr>
        <w:t xml:space="preserve">（加盖CA电子公章）</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法定代表人或法定代表人授权代表（签字或盖章）</w:t>
      </w:r>
      <w:r>
        <w:rPr>
          <w:rFonts w:hint="eastAsia" w:ascii="宋体" w:hAnsi="宋体" w:eastAsia="宋体" w:cs="Times New Roman"/>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eastAsia="宋体" w:cs="Times New Roman"/>
          <w:bCs/>
          <w:sz w:val="24"/>
          <w:szCs w:val="24"/>
          <w:highlight w:val="none"/>
        </w:rPr>
        <w:t xml:space="preserve">日期：年月日</w:t>
      </w:r>
      <w:r/>
    </w:p>
    <w:p>
      <w:pPr>
        <w:pStyle w:val="958"/>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58"/>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58"/>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58"/>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58"/>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958"/>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58"/>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58"/>
        <w:ind w:left="0" w:firstLine="0"/>
        <w:jc w:val="center"/>
        <w:spacing w:line="360" w:lineRule="auto"/>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t xml:space="preserve">十二、商务条款响应及偏离表</w:t>
      </w:r>
      <w:r/>
    </w:p>
    <w:tbl>
      <w:tblPr>
        <w:tblStyle w:val="77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sz w:val="24"/>
                <w:szCs w:val="24"/>
                <w:highlight w:val="none"/>
              </w:rPr>
              <w:t xml:space="preserve">供应商资格</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sz w:val="24"/>
                <w:szCs w:val="24"/>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cs="宋体"/>
                <w:sz w:val="24"/>
                <w:szCs w:val="24"/>
                <w:highlight w:val="none"/>
              </w:rPr>
              <w:t xml:space="preserve">磋商有效期</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sz w:val="24"/>
                <w:szCs w:val="24"/>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cs="宋体"/>
                <w:sz w:val="24"/>
                <w:szCs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cs="宋体"/>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hint="eastAsia" w:ascii="宋体" w:hAnsi="宋体" w:eastAsia="宋体" w:cs="宋体"/>
                <w:sz w:val="24"/>
                <w:szCs w:val="24"/>
                <w:highlight w:val="none"/>
              </w:rPr>
              <w:t xml:space="preserve">按磋商文件要求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bl>
    <w:p>
      <w:pPr>
        <w:pStyle w:val="773"/>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供应商单位：</w:t>
      </w:r>
      <w:r>
        <w:rPr>
          <w:rFonts w:hint="eastAsia" w:ascii="宋体" w:hAnsi="宋体" w:eastAsia="宋体" w:cs="Times New Roman"/>
          <w:sz w:val="24"/>
          <w:szCs w:val="24"/>
          <w:highlight w:val="none"/>
          <w:u w:val="single"/>
        </w:rPr>
        <w:t xml:space="preserve">（加盖CA电子公章）</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法定代表人或法定代表人授权代表（签字或盖章）</w:t>
      </w:r>
      <w:r>
        <w:rPr>
          <w:rFonts w:hint="eastAsia" w:ascii="宋体" w:hAnsi="宋体" w:eastAsia="宋体" w:cs="Times New Roman"/>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eastAsia="宋体" w:cs="Times New Roman"/>
          <w:bCs/>
          <w:sz w:val="24"/>
          <w:szCs w:val="24"/>
          <w:highlight w:val="none"/>
        </w:rPr>
        <w:t xml:space="preserve">日期：年月日</w:t>
      </w:r>
      <w:r/>
    </w:p>
    <w:p>
      <w:pPr>
        <w:ind w:firstLine="240"/>
        <w:jc w:val="center"/>
        <w:rPr>
          <w:rFonts w:ascii="宋体" w:hAnsi="宋体" w:cs="宋体"/>
          <w:sz w:val="24"/>
          <w:szCs w:val="24"/>
          <w:highlight w:val="none"/>
        </w:rPr>
      </w:pPr>
      <w:r>
        <w:rPr>
          <w:rFonts w:ascii="宋体" w:hAnsi="宋体" w:cs="宋体"/>
          <w:sz w:val="24"/>
          <w:szCs w:val="24"/>
          <w:highlight w:val="none"/>
        </w:rPr>
      </w:r>
      <w:r/>
    </w:p>
    <w:p>
      <w:pPr>
        <w:pStyle w:val="777"/>
        <w:rPr>
          <w:rFonts w:cs="宋体"/>
          <w:szCs w:val="24"/>
          <w:highlight w:val="none"/>
        </w:rPr>
      </w:pPr>
      <w:r>
        <w:rPr>
          <w:rFonts w:cs="宋体"/>
          <w:szCs w:val="24"/>
          <w:highlight w:val="none"/>
        </w:rPr>
      </w:r>
      <w:r/>
    </w:p>
    <w:p>
      <w:pPr>
        <w:pStyle w:val="777"/>
        <w:rPr>
          <w:rFonts w:cs="宋体"/>
          <w:szCs w:val="24"/>
          <w:highlight w:val="none"/>
        </w:rPr>
      </w:pPr>
      <w:r>
        <w:rPr>
          <w:rFonts w:cs="宋体"/>
          <w:szCs w:val="24"/>
          <w:highlight w:val="none"/>
        </w:rPr>
      </w:r>
      <w:r/>
    </w:p>
    <w:p>
      <w:pPr>
        <w:pStyle w:val="777"/>
        <w:rPr>
          <w:rFonts w:cs="宋体"/>
          <w:szCs w:val="24"/>
          <w:highlight w:val="none"/>
        </w:rPr>
      </w:pPr>
      <w:r>
        <w:rPr>
          <w:rFonts w:cs="宋体"/>
          <w:szCs w:val="24"/>
          <w:highlight w:val="none"/>
        </w:rPr>
      </w:r>
      <w:r/>
    </w:p>
    <w:p>
      <w:pPr>
        <w:pStyle w:val="777"/>
        <w:rPr>
          <w:rFonts w:cs="宋体"/>
          <w:szCs w:val="24"/>
          <w:highlight w:val="none"/>
        </w:rPr>
      </w:pPr>
      <w:r>
        <w:rPr>
          <w:rFonts w:cs="宋体"/>
          <w:szCs w:val="24"/>
          <w:highlight w:val="none"/>
        </w:rPr>
      </w:r>
      <w:r/>
    </w:p>
    <w:p>
      <w:pPr>
        <w:pStyle w:val="777"/>
        <w:rPr>
          <w:rFonts w:cs="宋体"/>
          <w:szCs w:val="24"/>
          <w:highlight w:val="none"/>
        </w:rPr>
      </w:pPr>
      <w:r>
        <w:rPr>
          <w:rFonts w:cs="宋体"/>
          <w:szCs w:val="24"/>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ascii="宋体" w:hAnsi="宋体" w:cs="宋体"/>
          <w:b/>
          <w:bCs/>
          <w:sz w:val="32"/>
          <w:szCs w:val="32"/>
          <w:highlight w:val="none"/>
        </w:rPr>
      </w:pPr>
      <w:r>
        <w:rPr>
          <w:rFonts w:hint="eastAsia" w:ascii="宋体" w:hAnsi="宋体" w:cs="宋体"/>
          <w:b/>
          <w:bCs/>
          <w:sz w:val="32"/>
          <w:szCs w:val="32"/>
          <w:highlight w:val="none"/>
          <w:lang w:val="en-US" w:eastAsia="zh-CN"/>
        </w:rPr>
        <w:t xml:space="preserve">十三</w:t>
      </w:r>
      <w:r>
        <w:rPr>
          <w:rFonts w:hint="eastAsia" w:ascii="宋体" w:hAnsi="宋体" w:cs="宋体"/>
          <w:b/>
          <w:bCs/>
          <w:sz w:val="32"/>
          <w:szCs w:val="32"/>
          <w:highlight w:val="none"/>
        </w:rPr>
        <w:t xml:space="preserve">、按照评分办法应当递交的其他资料</w:t>
      </w:r>
      <w:bookmarkEnd w:id="754"/>
      <w:r/>
      <w:r/>
    </w:p>
    <w:p>
      <w:pPr>
        <w:rPr>
          <w:rFonts w:ascii="宋体" w:hAnsi="宋体" w:cs="宋体"/>
          <w:b/>
          <w:bCs/>
          <w:sz w:val="32"/>
          <w:szCs w:val="32"/>
          <w:highlight w:val="none"/>
        </w:rPr>
      </w:pPr>
      <w:r>
        <w:rPr>
          <w:rFonts w:ascii="宋体" w:hAnsi="宋体" w:cs="宋体"/>
          <w:b/>
          <w:bCs/>
          <w:sz w:val="32"/>
          <w:szCs w:val="32"/>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宋体" w:hAnsi="宋体" w:eastAsia="宋体" w:cs="宋体"/>
          <w:sz w:val="24"/>
          <w:szCs w:val="24"/>
          <w:highlight w:val="none"/>
        </w:rPr>
      </w:pPr>
      <w:r>
        <w:rPr>
          <w:rFonts w:hint="eastAsia" w:ascii="宋体" w:hAnsi="宋体" w:eastAsia="宋体" w:cs="宋体"/>
          <w:b/>
          <w:bCs/>
          <w:sz w:val="32"/>
          <w:szCs w:val="32"/>
          <w:highlight w:val="none"/>
        </w:rPr>
        <w:t xml:space="preserve">质疑函范本</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一、质疑供应商基本信息</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二、质疑项目基本情况</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三、质疑事项具体内容</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质疑事项2</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四、与质疑事项相关的质疑请求</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签字(签章)：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公章：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rPr>
          <w:rFonts w:ascii="宋体" w:hAnsi="宋体" w:eastAsia="宋体" w:cs="宋体"/>
          <w:sz w:val="24"/>
          <w:szCs w:val="24"/>
          <w:highlight w:val="none"/>
        </w:rPr>
      </w:pPr>
      <w:r>
        <w:rPr>
          <w:rFonts w:hint="eastAsia" w:ascii="宋体" w:hAnsi="宋体" w:eastAsia="宋体" w:cs="宋体"/>
          <w:b/>
          <w:bCs/>
          <w:sz w:val="24"/>
          <w:szCs w:val="24"/>
          <w:highlight w:val="none"/>
        </w:rPr>
        <w:t xml:space="preserve">质疑函制作说明：</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1.供应商质疑时，应提交质疑函和必要的证明材料。</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5.质疑函中的质疑请求应与质疑事项相关。</w:t>
      </w:r>
      <w:r/>
    </w:p>
    <w:p>
      <w:pPr>
        <w:ind w:firstLine="480"/>
        <w:jc w:val="left"/>
        <w:rPr>
          <w:highlight w:val="none"/>
        </w:rPr>
      </w:pPr>
      <w:r>
        <w:rPr>
          <w:rFonts w:hint="eastAsia" w:ascii="宋体" w:hAnsi="宋体" w:eastAsia="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footnotePr/>
      <w:endnotePr/>
      <w:type w:val="nextPage"/>
      <w:pgSz w:w="11906" w:h="16838" w:orient="portrait"/>
      <w:pgMar w:top="1429" w:right="1633" w:bottom="1440" w:left="1582"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Cambria">
    <w:panose1 w:val="02040503050406030204"/>
  </w:font>
  <w:font w:name="Verdana">
    <w:panose1 w:val="020B0604030504040204"/>
  </w:font>
  <w:font w:name="仿宋_GB2312">
    <w:panose1 w:val="02010609060101010101"/>
  </w:font>
  <w:font w:name="MingLiU_HKSCS">
    <w:panose1 w:val="02020500000000000000"/>
  </w:font>
  <w:font w:name="黑体">
    <w:panose1 w:val="02010609060101010101"/>
  </w:font>
  <w:font w:name="Courier New">
    <w:panose1 w:val="02070309020205020404"/>
  </w:font>
  <w:font w:name="等线">
    <w:panose1 w:val="02010600030101010101"/>
  </w:font>
  <w:font w:name="仿宋">
    <w:panose1 w:val="02010609060101010101"/>
  </w:font>
  <w:font w:name="Arial">
    <w:panose1 w:val="020B0604020202020204"/>
  </w:font>
  <w:font w:name="SimSun">
    <w:panose1 w:val="02010600030101010101"/>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ln>
                        <a:noFill/>
                      </a:ln>
                    </wps:spPr>
                    <wps:txbx>
                      <w:txbxContent>
                        <w:p>
                          <w:pPr>
                            <w:pStyle w:val="784"/>
                          </w:pPr>
                          <w:r/>
                          <w:r/>
                        </w:p>
                      </w:txbxContent>
                    </wps:txbx>
                    <wps:bodyPr vert="horz" wrap="square" lIns="0" tIns="0" rIns="0" bIns="0" anchor="t">
                      <a:noAutofit/>
                    </wps:bodyPr>
                  </wps:wsp>
                </a:graphicData>
              </a:graphic>
            </wp:anchor>
          </w:drawing>
        </mc:Choice>
        <mc:Fallback>
          <w:pict>
            <v:shape id="shape 0" o:spid="_x0000_s0" o:spt="1" type="#_x0000_t1" style="position:absolute;z-index:251660288;o:allowoverlap:true;o:allowincell:true;mso-position-horizontal-relative:margin;margin-left:213.6pt;mso-position-horizontal:absolute;mso-position-vertical-relative:text;margin-top:-19.3pt;mso-position-vertical:absolute;width:6.0pt;height:31.5pt;mso-wrap-distance-left:0.0pt;mso-wrap-distance-top:0.0pt;mso-wrap-distance-right:0.0pt;mso-wrap-distance-bottom:0.0pt;v-text-anchor:top;visibility:visible;" filled="f" stroked="f">
              <v:textbox inset="0,0,0,0">
                <w:txbxContent>
                  <w:p>
                    <w:pPr>
                      <w:pStyle w:val="78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2737485</wp:posOffset>
              </wp:positionH>
              <wp:positionV relativeFrom="paragraph">
                <wp:posOffset>-347345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84"/>
                          </w:pPr>
                          <w:r>
                            <w:fldChar w:fldCharType="begin"/>
                          </w:r>
                          <w:r>
                            <w:instrText xml:space="preserve"> PAGE  \* MERGEFORMAT </w:instrText>
                          </w:r>
                          <w:r>
                            <w:fldChar w:fldCharType="separate"/>
                          </w:r>
                          <w:r>
                            <w:t xml:space="preserve">7</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1312;o:allowoverlap:true;o:allowincell:true;mso-position-horizontal-relative:margin;margin-left:215.5pt;mso-position-horizontal:absolute;mso-position-vertical-relative:text;margin-top:-27.3pt;mso-position-vertical:absolute;width:144.0pt;height:144.0pt;mso-wrap-distance-left:0.0pt;mso-wrap-distance-top:0.0pt;mso-wrap-distance-right:0.0pt;mso-wrap-distance-bottom:0.0pt;v-text-anchor:top;visibility:visible;" filled="f" stroked="f">
              <v:textbox inset="0,0,0,0">
                <w:txbxContent>
                  <w:p>
                    <w:pPr>
                      <w:pStyle w:val="784"/>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2717165</wp:posOffset>
              </wp:positionH>
              <wp:positionV relativeFrom="paragraph">
                <wp:posOffset>-116205</wp:posOffset>
              </wp:positionV>
              <wp:extent cx="119380" cy="398145"/>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19380" cy="398145"/>
                      </a:xfrm>
                      <a:prstGeom prst="rect">
                        <a:avLst/>
                      </a:prstGeom>
                      <a:ln>
                        <a:noFill/>
                      </a:ln>
                    </wps:spPr>
                    <wps:txbx>
                      <w:txbxContent>
                        <w:p>
                          <w:pPr>
                            <w:pStyle w:val="784"/>
                          </w:pPr>
                          <w:r>
                            <w:fldChar w:fldCharType="begin"/>
                          </w:r>
                          <w:r>
                            <w:instrText xml:space="preserve"> PAGE  \* MERGEFORMAT </w:instrText>
                          </w:r>
                          <w:r>
                            <w:fldChar w:fldCharType="separate"/>
                          </w:r>
                          <w:r>
                            <w:t xml:space="preserve">54</w:t>
                          </w:r>
                          <w:r>
                            <w:fldChar w:fldCharType="end"/>
                          </w:r>
                          <w:r/>
                        </w:p>
                      </w:txbxContent>
                    </wps:txbx>
                    <wps:bodyPr vert="horz" wrap="square" lIns="0" tIns="0" rIns="0" bIns="0" anchor="t">
                      <a:noAutofit/>
                    </wps:bodyPr>
                  </wps:wsp>
                </a:graphicData>
              </a:graphic>
            </wp:anchor>
          </w:drawing>
        </mc:Choice>
        <mc:Fallback>
          <w:pict>
            <v:shape id="shape 2" o:spid="_x0000_s2" o:spt="1" type="#_x0000_t1" style="position:absolute;z-index:251661312;o:allowoverlap:true;o:allowincell:true;mso-position-horizontal-relative:margin;margin-left:213.9pt;mso-position-horizontal:absolute;mso-position-vertical-relative:text;margin-top:-9.2pt;mso-position-vertical:absolute;width:9.4pt;height:31.3pt;mso-wrap-distance-left:0.0pt;mso-wrap-distance-top:0.0pt;mso-wrap-distance-right:0.0pt;mso-wrap-distance-bottom:0.0pt;v-text-anchor:top;visibility:visible;" filled="f" stroked="f">
              <v:textbox inset="0,0,0,0">
                <w:txbxContent>
                  <w:p>
                    <w:pPr>
                      <w:pStyle w:val="784"/>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770"/>
    <w:link w:val="761"/>
    <w:uiPriority w:val="9"/>
    <w:rPr>
      <w:rFonts w:ascii="Arial" w:hAnsi="Arial" w:eastAsia="Arial" w:cs="Arial"/>
      <w:sz w:val="40"/>
      <w:szCs w:val="40"/>
    </w:rPr>
  </w:style>
  <w:style w:type="character" w:styleId="745">
    <w:name w:val="Heading 2 Char"/>
    <w:basedOn w:val="770"/>
    <w:link w:val="762"/>
    <w:uiPriority w:val="9"/>
    <w:rPr>
      <w:rFonts w:ascii="Arial" w:hAnsi="Arial" w:eastAsia="Arial" w:cs="Arial"/>
      <w:sz w:val="34"/>
    </w:rPr>
  </w:style>
  <w:style w:type="character" w:styleId="746">
    <w:name w:val="Heading 3 Char"/>
    <w:basedOn w:val="770"/>
    <w:link w:val="763"/>
    <w:uiPriority w:val="9"/>
    <w:rPr>
      <w:rFonts w:ascii="Arial" w:hAnsi="Arial" w:eastAsia="Arial" w:cs="Arial"/>
      <w:sz w:val="30"/>
      <w:szCs w:val="30"/>
    </w:rPr>
  </w:style>
  <w:style w:type="character" w:styleId="747">
    <w:name w:val="Heading 4 Char"/>
    <w:basedOn w:val="770"/>
    <w:link w:val="764"/>
    <w:uiPriority w:val="9"/>
    <w:rPr>
      <w:rFonts w:ascii="Arial" w:hAnsi="Arial" w:eastAsia="Arial" w:cs="Arial"/>
      <w:b/>
      <w:bCs/>
      <w:sz w:val="26"/>
      <w:szCs w:val="26"/>
    </w:rPr>
  </w:style>
  <w:style w:type="character" w:styleId="748">
    <w:name w:val="Heading 5 Char"/>
    <w:basedOn w:val="770"/>
    <w:link w:val="765"/>
    <w:uiPriority w:val="9"/>
    <w:rPr>
      <w:rFonts w:ascii="Arial" w:hAnsi="Arial" w:eastAsia="Arial" w:cs="Arial"/>
      <w:b/>
      <w:bCs/>
      <w:sz w:val="24"/>
      <w:szCs w:val="24"/>
    </w:rPr>
  </w:style>
  <w:style w:type="character" w:styleId="749">
    <w:name w:val="Heading 6 Char"/>
    <w:basedOn w:val="770"/>
    <w:link w:val="766"/>
    <w:uiPriority w:val="9"/>
    <w:rPr>
      <w:rFonts w:ascii="Arial" w:hAnsi="Arial" w:eastAsia="Arial" w:cs="Arial"/>
      <w:b/>
      <w:bCs/>
      <w:sz w:val="22"/>
      <w:szCs w:val="22"/>
    </w:rPr>
  </w:style>
  <w:style w:type="character" w:styleId="750">
    <w:name w:val="Heading 7 Char"/>
    <w:basedOn w:val="770"/>
    <w:link w:val="767"/>
    <w:uiPriority w:val="9"/>
    <w:rPr>
      <w:rFonts w:ascii="Arial" w:hAnsi="Arial" w:eastAsia="Arial" w:cs="Arial"/>
      <w:b/>
      <w:bCs/>
      <w:i/>
      <w:iCs/>
      <w:sz w:val="22"/>
      <w:szCs w:val="22"/>
    </w:rPr>
  </w:style>
  <w:style w:type="character" w:styleId="751">
    <w:name w:val="Heading 8 Char"/>
    <w:basedOn w:val="770"/>
    <w:link w:val="768"/>
    <w:uiPriority w:val="9"/>
    <w:rPr>
      <w:rFonts w:ascii="Arial" w:hAnsi="Arial" w:eastAsia="Arial" w:cs="Arial"/>
      <w:i/>
      <w:iCs/>
      <w:sz w:val="22"/>
      <w:szCs w:val="22"/>
    </w:rPr>
  </w:style>
  <w:style w:type="character" w:styleId="752">
    <w:name w:val="Heading 9 Char"/>
    <w:basedOn w:val="770"/>
    <w:link w:val="769"/>
    <w:uiPriority w:val="9"/>
    <w:rPr>
      <w:rFonts w:ascii="Arial" w:hAnsi="Arial" w:eastAsia="Arial" w:cs="Arial"/>
      <w:i/>
      <w:iCs/>
      <w:sz w:val="21"/>
      <w:szCs w:val="21"/>
    </w:rPr>
  </w:style>
  <w:style w:type="character" w:styleId="753">
    <w:name w:val="Title Char"/>
    <w:basedOn w:val="770"/>
    <w:link w:val="795"/>
    <w:uiPriority w:val="10"/>
    <w:rPr>
      <w:sz w:val="48"/>
      <w:szCs w:val="48"/>
    </w:rPr>
  </w:style>
  <w:style w:type="character" w:styleId="754">
    <w:name w:val="Subtitle Char"/>
    <w:basedOn w:val="770"/>
    <w:link w:val="788"/>
    <w:uiPriority w:val="11"/>
    <w:rPr>
      <w:sz w:val="24"/>
      <w:szCs w:val="24"/>
    </w:rPr>
  </w:style>
  <w:style w:type="character" w:styleId="755">
    <w:name w:val="Quote Char"/>
    <w:link w:val="816"/>
    <w:uiPriority w:val="29"/>
    <w:rPr>
      <w:i/>
    </w:rPr>
  </w:style>
  <w:style w:type="character" w:styleId="756">
    <w:name w:val="Intense Quote Char"/>
    <w:link w:val="818"/>
    <w:uiPriority w:val="30"/>
    <w:rPr>
      <w:i/>
    </w:rPr>
  </w:style>
  <w:style w:type="character" w:styleId="757">
    <w:name w:val="Footnote Text Char"/>
    <w:link w:val="789"/>
    <w:uiPriority w:val="99"/>
    <w:rPr>
      <w:sz w:val="18"/>
    </w:rPr>
  </w:style>
  <w:style w:type="character" w:styleId="758">
    <w:name w:val="Endnote Text Char"/>
    <w:link w:val="783"/>
    <w:uiPriority w:val="99"/>
    <w:rPr>
      <w:sz w:val="20"/>
    </w:rPr>
  </w:style>
  <w:style w:type="paragraph" w:styleId="759">
    <w:name w:val="TOC Heading"/>
    <w:uiPriority w:val="39"/>
    <w:unhideWhenUsed/>
  </w:style>
  <w:style w:type="paragraph" w:styleId="760" w:default="1">
    <w:name w:val="Normal"/>
    <w:uiPriority w:val="0"/>
    <w:qFormat/>
    <w:pPr>
      <w:jc w:val="both"/>
      <w:widowControl w:val="off"/>
    </w:pPr>
    <w:rPr>
      <w:rFonts w:ascii="等线" w:hAnsi="等线" w:eastAsia="宋体" w:cs="Arial"/>
      <w:sz w:val="21"/>
      <w:szCs w:val="22"/>
      <w:lang w:val="en-US" w:eastAsia="zh-CN" w:bidi="ar-SA"/>
    </w:rPr>
  </w:style>
  <w:style w:type="paragraph" w:styleId="761">
    <w:name w:val="Heading 1"/>
    <w:basedOn w:val="760"/>
    <w:next w:val="760"/>
    <w:link w:val="802"/>
    <w:uiPriority w:val="9"/>
    <w:qFormat/>
    <w:pPr>
      <w:keepLines/>
      <w:keepNext/>
      <w:spacing w:before="480" w:after="200"/>
      <w:outlineLvl w:val="0"/>
    </w:pPr>
    <w:rPr>
      <w:rFonts w:ascii="Arial" w:hAnsi="Arial" w:eastAsia="Arial"/>
      <w:sz w:val="40"/>
      <w:szCs w:val="40"/>
    </w:rPr>
  </w:style>
  <w:style w:type="paragraph" w:styleId="762">
    <w:name w:val="Heading 2"/>
    <w:basedOn w:val="760"/>
    <w:next w:val="760"/>
    <w:link w:val="803"/>
    <w:uiPriority w:val="9"/>
    <w:unhideWhenUsed/>
    <w:qFormat/>
    <w:pPr>
      <w:keepLines/>
      <w:keepNext/>
      <w:spacing w:before="360" w:after="200"/>
      <w:outlineLvl w:val="1"/>
    </w:pPr>
    <w:rPr>
      <w:rFonts w:ascii="Arial" w:hAnsi="Arial" w:eastAsia="Arial"/>
      <w:sz w:val="34"/>
    </w:rPr>
  </w:style>
  <w:style w:type="paragraph" w:styleId="763">
    <w:name w:val="Heading 3"/>
    <w:basedOn w:val="760"/>
    <w:next w:val="760"/>
    <w:link w:val="804"/>
    <w:uiPriority w:val="9"/>
    <w:unhideWhenUsed/>
    <w:qFormat/>
    <w:pPr>
      <w:keepLines/>
      <w:keepNext/>
      <w:spacing w:before="320" w:after="200"/>
      <w:outlineLvl w:val="2"/>
    </w:pPr>
    <w:rPr>
      <w:rFonts w:ascii="Arial" w:hAnsi="Arial" w:eastAsia="Arial"/>
      <w:sz w:val="30"/>
      <w:szCs w:val="30"/>
    </w:rPr>
  </w:style>
  <w:style w:type="paragraph" w:styleId="764">
    <w:name w:val="Heading 4"/>
    <w:basedOn w:val="760"/>
    <w:next w:val="760"/>
    <w:uiPriority w:val="9"/>
    <w:unhideWhenUsed/>
    <w:qFormat/>
    <w:pPr>
      <w:keepLines/>
      <w:keepNext/>
      <w:spacing w:before="320" w:after="200"/>
      <w:outlineLvl w:val="3"/>
    </w:pPr>
    <w:rPr>
      <w:rFonts w:ascii="Arial" w:hAnsi="Arial" w:eastAsia="Arial"/>
      <w:b/>
      <w:bCs/>
      <w:sz w:val="26"/>
      <w:szCs w:val="26"/>
    </w:rPr>
  </w:style>
  <w:style w:type="paragraph" w:styleId="765">
    <w:name w:val="Heading 5"/>
    <w:basedOn w:val="760"/>
    <w:next w:val="760"/>
    <w:link w:val="807"/>
    <w:uiPriority w:val="9"/>
    <w:unhideWhenUsed/>
    <w:qFormat/>
    <w:pPr>
      <w:keepLines/>
      <w:keepNext/>
      <w:spacing w:before="320" w:after="200"/>
      <w:outlineLvl w:val="4"/>
    </w:pPr>
    <w:rPr>
      <w:rFonts w:ascii="Arial" w:hAnsi="Arial" w:eastAsia="Arial"/>
      <w:b/>
      <w:bCs/>
      <w:sz w:val="24"/>
      <w:szCs w:val="24"/>
    </w:rPr>
  </w:style>
  <w:style w:type="paragraph" w:styleId="766">
    <w:name w:val="Heading 6"/>
    <w:basedOn w:val="760"/>
    <w:next w:val="760"/>
    <w:link w:val="808"/>
    <w:uiPriority w:val="9"/>
    <w:unhideWhenUsed/>
    <w:qFormat/>
    <w:pPr>
      <w:keepLines/>
      <w:keepNext/>
      <w:spacing w:before="320" w:after="200"/>
      <w:outlineLvl w:val="5"/>
    </w:pPr>
    <w:rPr>
      <w:rFonts w:ascii="Arial" w:hAnsi="Arial" w:eastAsia="Arial"/>
      <w:b/>
      <w:bCs/>
      <w:sz w:val="22"/>
    </w:rPr>
  </w:style>
  <w:style w:type="paragraph" w:styleId="767">
    <w:name w:val="Heading 7"/>
    <w:basedOn w:val="760"/>
    <w:next w:val="760"/>
    <w:link w:val="809"/>
    <w:uiPriority w:val="9"/>
    <w:unhideWhenUsed/>
    <w:qFormat/>
    <w:pPr>
      <w:keepLines/>
      <w:keepNext/>
      <w:spacing w:before="320" w:after="200"/>
      <w:outlineLvl w:val="6"/>
    </w:pPr>
    <w:rPr>
      <w:rFonts w:ascii="Arial" w:hAnsi="Arial" w:eastAsia="Arial"/>
      <w:b/>
      <w:bCs/>
      <w:i/>
      <w:iCs/>
      <w:sz w:val="22"/>
    </w:rPr>
  </w:style>
  <w:style w:type="paragraph" w:styleId="768">
    <w:name w:val="Heading 8"/>
    <w:basedOn w:val="760"/>
    <w:next w:val="760"/>
    <w:link w:val="810"/>
    <w:uiPriority w:val="9"/>
    <w:unhideWhenUsed/>
    <w:qFormat/>
    <w:pPr>
      <w:keepLines/>
      <w:keepNext/>
      <w:spacing w:before="320" w:after="200"/>
      <w:outlineLvl w:val="7"/>
    </w:pPr>
    <w:rPr>
      <w:rFonts w:ascii="Arial" w:hAnsi="Arial" w:eastAsia="Arial"/>
      <w:i/>
      <w:iCs/>
      <w:sz w:val="22"/>
    </w:rPr>
  </w:style>
  <w:style w:type="paragraph" w:styleId="769">
    <w:name w:val="Heading 9"/>
    <w:basedOn w:val="760"/>
    <w:next w:val="760"/>
    <w:link w:val="811"/>
    <w:uiPriority w:val="9"/>
    <w:unhideWhenUsed/>
    <w:qFormat/>
    <w:pPr>
      <w:keepLines/>
      <w:keepNext/>
      <w:spacing w:before="320" w:after="200"/>
      <w:outlineLvl w:val="8"/>
    </w:pPr>
    <w:rPr>
      <w:rFonts w:ascii="Arial" w:hAnsi="Arial" w:eastAsia="Arial"/>
      <w:i/>
      <w:iCs/>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spacing w:after="57"/>
    </w:pPr>
  </w:style>
  <w:style w:type="paragraph" w:styleId="773">
    <w:name w:val="Normal Indent"/>
    <w:basedOn w:val="760"/>
    <w:uiPriority w:val="0"/>
    <w:qFormat/>
    <w:pPr>
      <w:ind w:firstLine="420"/>
      <w:jc w:val="left"/>
    </w:pPr>
    <w:rPr>
      <w:rFonts w:ascii="Times New Roman" w:hAnsi="Times New Roman"/>
      <w:sz w:val="28"/>
      <w:szCs w:val="24"/>
    </w:rPr>
  </w:style>
  <w:style w:type="paragraph" w:styleId="774">
    <w:name w:val="Caption"/>
    <w:basedOn w:val="760"/>
    <w:next w:val="7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5">
    <w:name w:val="Body Text"/>
    <w:basedOn w:val="760"/>
    <w:uiPriority w:val="0"/>
    <w:qFormat/>
    <w:pPr>
      <w:spacing w:after="120"/>
    </w:pPr>
    <w:rPr>
      <w:sz w:val="20"/>
      <w:szCs w:val="20"/>
    </w:rPr>
  </w:style>
  <w:style w:type="paragraph" w:styleId="776">
    <w:name w:val="Body Text Indent"/>
    <w:basedOn w:val="760"/>
    <w:uiPriority w:val="99"/>
    <w:unhideWhenUsed/>
    <w:qFormat/>
    <w:pPr>
      <w:ind w:left="420"/>
      <w:spacing w:after="120"/>
    </w:pPr>
  </w:style>
  <w:style w:type="paragraph" w:styleId="777">
    <w:name w:val="Block Text"/>
    <w:basedOn w:val="760"/>
    <w:uiPriority w:val="0"/>
    <w:qFormat/>
    <w:pPr>
      <w:ind w:left="840" w:right="210"/>
      <w:tabs>
        <w:tab w:val="left" w:pos="9420" w:leader="none"/>
      </w:tabs>
    </w:pPr>
    <w:rPr>
      <w:rFonts w:ascii="宋体" w:hAnsi="宋体"/>
      <w:sz w:val="24"/>
    </w:rPr>
  </w:style>
  <w:style w:type="paragraph" w:styleId="778">
    <w:name w:val="index 4"/>
    <w:basedOn w:val="760"/>
    <w:next w:val="760"/>
    <w:uiPriority w:val="0"/>
    <w:semiHidden/>
    <w:qFormat/>
    <w:pPr>
      <w:ind w:left="1260"/>
    </w:pPr>
  </w:style>
  <w:style w:type="paragraph" w:styleId="779">
    <w:name w:val="toc 5"/>
    <w:basedOn w:val="760"/>
    <w:next w:val="760"/>
    <w:uiPriority w:val="39"/>
    <w:unhideWhenUsed/>
    <w:qFormat/>
    <w:pPr>
      <w:ind w:left="1134"/>
      <w:spacing w:after="57"/>
    </w:pPr>
  </w:style>
  <w:style w:type="paragraph" w:styleId="780">
    <w:name w:val="toc 3"/>
    <w:basedOn w:val="760"/>
    <w:next w:val="760"/>
    <w:uiPriority w:val="39"/>
    <w:unhideWhenUsed/>
    <w:qFormat/>
    <w:pPr>
      <w:ind w:left="567"/>
      <w:spacing w:after="57"/>
    </w:pPr>
  </w:style>
  <w:style w:type="paragraph" w:styleId="781">
    <w:name w:val="Plain Text"/>
    <w:basedOn w:val="760"/>
    <w:next w:val="773"/>
    <w:uiPriority w:val="0"/>
    <w:qFormat/>
    <w:pPr>
      <w:ind w:firstLine="200"/>
      <w:jc w:val="left"/>
      <w:spacing w:after="200" w:line="360" w:lineRule="auto"/>
      <w:widowControl/>
    </w:pPr>
    <w:rPr>
      <w:rFonts w:ascii="宋体" w:hAnsi="Courier New" w:eastAsia="仿宋"/>
      <w:sz w:val="24"/>
      <w:szCs w:val="20"/>
      <w:lang w:eastAsia="en-US"/>
    </w:rPr>
  </w:style>
  <w:style w:type="paragraph" w:styleId="782">
    <w:name w:val="toc 8"/>
    <w:basedOn w:val="760"/>
    <w:next w:val="760"/>
    <w:uiPriority w:val="39"/>
    <w:unhideWhenUsed/>
    <w:qFormat/>
    <w:pPr>
      <w:ind w:left="1984"/>
      <w:spacing w:after="57"/>
    </w:pPr>
  </w:style>
  <w:style w:type="paragraph" w:styleId="783">
    <w:name w:val="endnote text"/>
    <w:basedOn w:val="760"/>
    <w:link w:val="949"/>
    <w:uiPriority w:val="99"/>
    <w:semiHidden/>
    <w:unhideWhenUsed/>
    <w:qFormat/>
    <w:rPr>
      <w:sz w:val="20"/>
    </w:rPr>
  </w:style>
  <w:style w:type="paragraph" w:styleId="784">
    <w:name w:val="Footer"/>
    <w:basedOn w:val="760"/>
    <w:uiPriority w:val="99"/>
    <w:qFormat/>
    <w:pPr>
      <w:jc w:val="left"/>
      <w:tabs>
        <w:tab w:val="center" w:pos="4153" w:leader="none"/>
        <w:tab w:val="right" w:pos="8306" w:leader="none"/>
      </w:tabs>
    </w:pPr>
    <w:rPr>
      <w:sz w:val="18"/>
      <w:szCs w:val="18"/>
    </w:rPr>
  </w:style>
  <w:style w:type="paragraph" w:styleId="785">
    <w:name w:val="Header"/>
    <w:basedOn w:val="760"/>
    <w:uiPriority w:val="0"/>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60"/>
    <w:next w:val="760"/>
    <w:uiPriority w:val="39"/>
    <w:unhideWhenUsed/>
    <w:qFormat/>
    <w:pPr>
      <w:spacing w:after="57"/>
    </w:pPr>
  </w:style>
  <w:style w:type="paragraph" w:styleId="787">
    <w:name w:val="toc 4"/>
    <w:basedOn w:val="760"/>
    <w:next w:val="760"/>
    <w:uiPriority w:val="39"/>
    <w:unhideWhenUsed/>
    <w:qFormat/>
    <w:pPr>
      <w:ind w:left="850"/>
      <w:spacing w:after="57"/>
    </w:pPr>
  </w:style>
  <w:style w:type="paragraph" w:styleId="788">
    <w:name w:val="Subtitle"/>
    <w:basedOn w:val="760"/>
    <w:next w:val="760"/>
    <w:link w:val="815"/>
    <w:uiPriority w:val="11"/>
    <w:qFormat/>
    <w:pPr>
      <w:spacing w:before="200" w:after="200"/>
    </w:pPr>
    <w:rPr>
      <w:sz w:val="24"/>
      <w:szCs w:val="24"/>
    </w:rPr>
  </w:style>
  <w:style w:type="paragraph" w:styleId="789">
    <w:name w:val="footnote text"/>
    <w:basedOn w:val="760"/>
    <w:link w:val="948"/>
    <w:uiPriority w:val="99"/>
    <w:semiHidden/>
    <w:unhideWhenUsed/>
    <w:qFormat/>
    <w:pPr>
      <w:spacing w:after="40"/>
    </w:pPr>
    <w:rPr>
      <w:sz w:val="18"/>
    </w:rPr>
  </w:style>
  <w:style w:type="paragraph" w:styleId="790">
    <w:name w:val="toc 6"/>
    <w:basedOn w:val="760"/>
    <w:next w:val="760"/>
    <w:uiPriority w:val="39"/>
    <w:unhideWhenUsed/>
    <w:qFormat/>
    <w:pPr>
      <w:ind w:left="1417"/>
      <w:spacing w:after="57"/>
    </w:pPr>
  </w:style>
  <w:style w:type="paragraph" w:styleId="791">
    <w:name w:val="table of figures"/>
    <w:basedOn w:val="760"/>
    <w:next w:val="760"/>
    <w:uiPriority w:val="99"/>
    <w:unhideWhenUsed/>
    <w:qFormat/>
  </w:style>
  <w:style w:type="paragraph" w:styleId="792">
    <w:name w:val="toc 2"/>
    <w:basedOn w:val="760"/>
    <w:next w:val="760"/>
    <w:uiPriority w:val="39"/>
    <w:unhideWhenUsed/>
    <w:qFormat/>
    <w:pPr>
      <w:ind w:left="283"/>
      <w:spacing w:after="57"/>
    </w:pPr>
  </w:style>
  <w:style w:type="paragraph" w:styleId="793">
    <w:name w:val="toc 9"/>
    <w:basedOn w:val="760"/>
    <w:next w:val="760"/>
    <w:uiPriority w:val="39"/>
    <w:unhideWhenUsed/>
    <w:qFormat/>
    <w:pPr>
      <w:ind w:left="2268"/>
      <w:spacing w:after="57"/>
    </w:pPr>
  </w:style>
  <w:style w:type="paragraph" w:styleId="794">
    <w:name w:val="Normal (Web)"/>
    <w:basedOn w:val="760"/>
    <w:uiPriority w:val="99"/>
    <w:qFormat/>
    <w:pPr>
      <w:jc w:val="left"/>
      <w:spacing w:before="100" w:beforeAutospacing="1" w:after="100" w:afterAutospacing="1"/>
      <w:widowControl/>
    </w:pPr>
    <w:rPr>
      <w:rFonts w:ascii="宋体" w:hAnsi="宋体" w:cs="宋体"/>
      <w:sz w:val="24"/>
      <w:szCs w:val="24"/>
    </w:rPr>
  </w:style>
  <w:style w:type="paragraph" w:styleId="795">
    <w:name w:val="Title"/>
    <w:basedOn w:val="760"/>
    <w:next w:val="760"/>
    <w:link w:val="814"/>
    <w:uiPriority w:val="10"/>
    <w:qFormat/>
    <w:pPr>
      <w:contextualSpacing/>
      <w:spacing w:before="300" w:after="200"/>
    </w:pPr>
    <w:rPr>
      <w:sz w:val="48"/>
      <w:szCs w:val="48"/>
    </w:rPr>
  </w:style>
  <w:style w:type="paragraph" w:styleId="796">
    <w:name w:val="Body Text First Indent"/>
    <w:basedOn w:val="775"/>
    <w:uiPriority w:val="0"/>
    <w:qFormat/>
    <w:pPr>
      <w:ind w:firstLine="420"/>
    </w:pPr>
    <w:rPr>
      <w:rFonts w:ascii="Verdana" w:hAnsi="Verdana"/>
      <w:szCs w:val="28"/>
      <w:lang w:eastAsia="en-US"/>
    </w:rPr>
  </w:style>
  <w:style w:type="paragraph" w:styleId="797">
    <w:name w:val="Body Text First Indent 2"/>
    <w:basedOn w:val="776"/>
    <w:next w:val="773"/>
    <w:uiPriority w:val="99"/>
    <w:unhideWhenUsed/>
    <w:qFormat/>
    <w:pPr>
      <w:ind w:firstLine="420"/>
    </w:pPr>
  </w:style>
  <w:style w:type="table" w:styleId="798">
    <w:name w:val="Table Grid"/>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basedOn w:val="770"/>
    <w:uiPriority w:val="99"/>
    <w:semiHidden/>
    <w:unhideWhenUsed/>
    <w:qFormat/>
    <w:rPr>
      <w:vertAlign w:val="superscript"/>
    </w:rPr>
  </w:style>
  <w:style w:type="character" w:styleId="800">
    <w:name w:val="Hyperlink"/>
    <w:uiPriority w:val="99"/>
    <w:qFormat/>
    <w:rPr>
      <w:color w:val="0000ff"/>
      <w:u w:val="single"/>
    </w:rPr>
  </w:style>
  <w:style w:type="character" w:styleId="801">
    <w:name w:val="footnote reference"/>
    <w:basedOn w:val="770"/>
    <w:uiPriority w:val="99"/>
    <w:unhideWhenUsed/>
    <w:qFormat/>
    <w:rPr>
      <w:vertAlign w:val="superscript"/>
    </w:rPr>
  </w:style>
  <w:style w:type="character" w:styleId="802" w:customStyle="1">
    <w:name w:val="标题 1 Char"/>
    <w:basedOn w:val="770"/>
    <w:link w:val="761"/>
    <w:uiPriority w:val="9"/>
    <w:qFormat/>
    <w:rPr>
      <w:rFonts w:ascii="Arial" w:hAnsi="Arial" w:eastAsia="Arial" w:cs="Arial"/>
      <w:sz w:val="40"/>
      <w:szCs w:val="40"/>
    </w:rPr>
  </w:style>
  <w:style w:type="character" w:styleId="803" w:customStyle="1">
    <w:name w:val="标题 2 Char"/>
    <w:basedOn w:val="770"/>
    <w:link w:val="762"/>
    <w:uiPriority w:val="9"/>
    <w:qFormat/>
    <w:rPr>
      <w:rFonts w:ascii="Arial" w:hAnsi="Arial" w:eastAsia="Arial" w:cs="Arial"/>
      <w:sz w:val="34"/>
    </w:rPr>
  </w:style>
  <w:style w:type="character" w:styleId="804" w:customStyle="1">
    <w:name w:val="标题 3 Char"/>
    <w:basedOn w:val="770"/>
    <w:link w:val="763"/>
    <w:uiPriority w:val="9"/>
    <w:qFormat/>
    <w:rPr>
      <w:rFonts w:ascii="Arial" w:hAnsi="Arial" w:eastAsia="Arial" w:cs="Arial"/>
      <w:sz w:val="30"/>
      <w:szCs w:val="30"/>
    </w:rPr>
  </w:style>
  <w:style w:type="character" w:styleId="805" w:customStyle="1">
    <w:name w:val="标题 4 Char"/>
    <w:link w:val="806"/>
    <w:uiPriority w:val="9"/>
    <w:qFormat/>
    <w:rPr>
      <w:rFonts w:ascii="Cambria" w:hAnsi="Cambria" w:eastAsia="宋体" w:cs="Times New Roman"/>
      <w:b/>
      <w:bCs/>
      <w:sz w:val="28"/>
      <w:szCs w:val="28"/>
    </w:rPr>
  </w:style>
  <w:style w:type="paragraph" w:styleId="806" w:customStyle="1">
    <w:name w:val="标题 411"/>
    <w:basedOn w:val="760"/>
    <w:next w:val="760"/>
    <w:link w:val="805"/>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07" w:customStyle="1">
    <w:name w:val="标题 5 Char"/>
    <w:basedOn w:val="770"/>
    <w:link w:val="765"/>
    <w:uiPriority w:val="9"/>
    <w:qFormat/>
    <w:rPr>
      <w:rFonts w:ascii="Arial" w:hAnsi="Arial" w:eastAsia="Arial" w:cs="Arial"/>
      <w:b/>
      <w:bCs/>
      <w:sz w:val="24"/>
      <w:szCs w:val="24"/>
    </w:rPr>
  </w:style>
  <w:style w:type="character" w:styleId="808" w:customStyle="1">
    <w:name w:val="标题 6 Char"/>
    <w:basedOn w:val="770"/>
    <w:link w:val="766"/>
    <w:uiPriority w:val="9"/>
    <w:qFormat/>
    <w:rPr>
      <w:rFonts w:ascii="Arial" w:hAnsi="Arial" w:eastAsia="Arial" w:cs="Arial"/>
      <w:b/>
      <w:bCs/>
      <w:sz w:val="22"/>
      <w:szCs w:val="22"/>
    </w:rPr>
  </w:style>
  <w:style w:type="character" w:styleId="809" w:customStyle="1">
    <w:name w:val="标题 7 Char"/>
    <w:basedOn w:val="770"/>
    <w:link w:val="767"/>
    <w:uiPriority w:val="9"/>
    <w:qFormat/>
    <w:rPr>
      <w:rFonts w:ascii="Arial" w:hAnsi="Arial" w:eastAsia="Arial" w:cs="Arial"/>
      <w:b/>
      <w:bCs/>
      <w:i/>
      <w:iCs/>
      <w:sz w:val="22"/>
      <w:szCs w:val="22"/>
    </w:rPr>
  </w:style>
  <w:style w:type="character" w:styleId="810" w:customStyle="1">
    <w:name w:val="标题 8 Char"/>
    <w:basedOn w:val="770"/>
    <w:link w:val="768"/>
    <w:uiPriority w:val="9"/>
    <w:qFormat/>
    <w:rPr>
      <w:rFonts w:ascii="Arial" w:hAnsi="Arial" w:eastAsia="Arial" w:cs="Arial"/>
      <w:i/>
      <w:iCs/>
      <w:sz w:val="22"/>
      <w:szCs w:val="22"/>
    </w:rPr>
  </w:style>
  <w:style w:type="character" w:styleId="811" w:customStyle="1">
    <w:name w:val="标题 9 Char"/>
    <w:basedOn w:val="770"/>
    <w:link w:val="769"/>
    <w:uiPriority w:val="9"/>
    <w:qFormat/>
    <w:rPr>
      <w:rFonts w:ascii="Arial" w:hAnsi="Arial" w:eastAsia="Arial" w:cs="Arial"/>
      <w:i/>
      <w:iCs/>
      <w:sz w:val="21"/>
      <w:szCs w:val="21"/>
    </w:rPr>
  </w:style>
  <w:style w:type="paragraph" w:styleId="812">
    <w:name w:val="List Paragraph"/>
    <w:basedOn w:val="760"/>
    <w:uiPriority w:val="34"/>
    <w:qFormat/>
    <w:pPr>
      <w:contextualSpacing/>
      <w:ind w:left="720"/>
    </w:pPr>
  </w:style>
  <w:style w:type="paragraph" w:styleId="813">
    <w:name w:val="No Spacing"/>
    <w:uiPriority w:val="1"/>
    <w:qFormat/>
    <w:rPr>
      <w:rFonts w:ascii="Times New Roman" w:hAnsi="Times New Roman" w:eastAsia="宋体" w:cs="Times New Roman"/>
      <w:lang w:val="en-US" w:eastAsia="zh-CN" w:bidi="ar-SA"/>
    </w:rPr>
  </w:style>
  <w:style w:type="character" w:styleId="814" w:customStyle="1">
    <w:name w:val="标题 Char"/>
    <w:basedOn w:val="770"/>
    <w:link w:val="795"/>
    <w:uiPriority w:val="10"/>
    <w:qFormat/>
    <w:rPr>
      <w:sz w:val="48"/>
      <w:szCs w:val="48"/>
    </w:rPr>
  </w:style>
  <w:style w:type="character" w:styleId="815" w:customStyle="1">
    <w:name w:val="副标题 Char"/>
    <w:basedOn w:val="770"/>
    <w:link w:val="788"/>
    <w:uiPriority w:val="11"/>
    <w:qFormat/>
    <w:rPr>
      <w:sz w:val="24"/>
      <w:szCs w:val="24"/>
    </w:rPr>
  </w:style>
  <w:style w:type="paragraph" w:styleId="816">
    <w:name w:val="Quote"/>
    <w:basedOn w:val="760"/>
    <w:next w:val="760"/>
    <w:link w:val="817"/>
    <w:uiPriority w:val="29"/>
    <w:qFormat/>
    <w:pPr>
      <w:ind w:left="720" w:right="720"/>
    </w:pPr>
    <w:rPr>
      <w:i/>
    </w:rPr>
  </w:style>
  <w:style w:type="character" w:styleId="817" w:customStyle="1">
    <w:name w:val="引用 Char"/>
    <w:link w:val="816"/>
    <w:uiPriority w:val="29"/>
    <w:qFormat/>
    <w:rPr>
      <w:i/>
    </w:rPr>
  </w:style>
  <w:style w:type="paragraph" w:styleId="818">
    <w:name w:val="Intense Quote"/>
    <w:basedOn w:val="760"/>
    <w:next w:val="760"/>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Char"/>
    <w:link w:val="818"/>
    <w:uiPriority w:val="30"/>
    <w:qFormat/>
    <w:rPr>
      <w:i/>
    </w:rPr>
  </w:style>
  <w:style w:type="character" w:styleId="820" w:customStyle="1">
    <w:name w:val="Header Char"/>
    <w:basedOn w:val="770"/>
    <w:uiPriority w:val="99"/>
    <w:qFormat/>
  </w:style>
  <w:style w:type="character" w:styleId="821" w:customStyle="1">
    <w:name w:val="Footer Char"/>
    <w:basedOn w:val="770"/>
    <w:uiPriority w:val="99"/>
    <w:qFormat/>
  </w:style>
  <w:style w:type="character" w:styleId="822" w:customStyle="1">
    <w:name w:val="Caption Char"/>
    <w:uiPriority w:val="99"/>
    <w:qFormat/>
  </w:style>
  <w:style w:type="table" w:styleId="823" w:customStyle="1">
    <w:name w:val="Table Grid Light"/>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7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7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7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7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7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7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7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7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7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7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71"/>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71"/>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3" w:customStyle="1">
    <w:name w:val="Grid Table 3"/>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7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7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7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7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71"/>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71"/>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7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2" w:customStyle="1">
    <w:name w:val="Grid Table 4 - Accent 2"/>
    <w:basedOn w:val="77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3" w:customStyle="1">
    <w:name w:val="Grid Table 4 - Accent 3"/>
    <w:basedOn w:val="77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4" w:customStyle="1">
    <w:name w:val="Grid Table 4 - Accent 4"/>
    <w:basedOn w:val="77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5" w:customStyle="1">
    <w:name w:val="Grid Table 4 - Accent 5"/>
    <w:basedOn w:val="77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6" w:customStyle="1">
    <w:name w:val="Grid Table 4 - Accent 6"/>
    <w:basedOn w:val="77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7" w:customStyle="1">
    <w:name w:val="Grid Table 5 Dark"/>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9"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0"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1"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2"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3"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4" w:customStyle="1">
    <w:name w:val="Grid Table 6 Colorful"/>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basedOn w:val="77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77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77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68" w:customStyle="1">
    <w:name w:val="Grid Table 6 Colorful - Accent 4"/>
    <w:basedOn w:val="77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77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0" w:customStyle="1">
    <w:name w:val="Grid Table 6 Colorful - Accent 6"/>
    <w:basedOn w:val="77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1" w:customStyle="1">
    <w:name w:val="Grid Table 7 Colorful"/>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7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7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7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7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7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7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basedOn w:val="77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71"/>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71"/>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71"/>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71"/>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71"/>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71"/>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5" w:customStyle="1">
    <w:name w:val="List Table 2"/>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7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7" w:customStyle="1">
    <w:name w:val="List Table 2 - Accent 2"/>
    <w:basedOn w:val="77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8" w:customStyle="1">
    <w:name w:val="List Table 2 - Accent 3"/>
    <w:basedOn w:val="77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9" w:customStyle="1">
    <w:name w:val="List Table 2 - Accent 4"/>
    <w:basedOn w:val="77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0" w:customStyle="1">
    <w:name w:val="List Table 2 - Accent 5"/>
    <w:basedOn w:val="77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1" w:customStyle="1">
    <w:name w:val="List Table 2 - Accent 6"/>
    <w:basedOn w:val="77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2" w:customStyle="1">
    <w:name w:val="List Table 3"/>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7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4" w:customStyle="1">
    <w:name w:val="List Table 3 - Accent 2"/>
    <w:basedOn w:val="77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7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7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7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7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9" w:customStyle="1">
    <w:name w:val="List Table 4"/>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7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1" w:customStyle="1">
    <w:name w:val="List Table 4 - Accent 2"/>
    <w:basedOn w:val="77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2" w:customStyle="1">
    <w:name w:val="List Table 4 - Accent 3"/>
    <w:basedOn w:val="77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3" w:customStyle="1">
    <w:name w:val="List Table 4 - Accent 4"/>
    <w:basedOn w:val="77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4" w:customStyle="1">
    <w:name w:val="List Table 4 - Accent 5"/>
    <w:basedOn w:val="77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5" w:customStyle="1">
    <w:name w:val="List Table 4 - Accent 6"/>
    <w:basedOn w:val="77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6" w:customStyle="1">
    <w:name w:val="List Table 5 Dark"/>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basedOn w:val="77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7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7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7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7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7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basedOn w:val="77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basedOn w:val="771"/>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5" w:customStyle="1">
    <w:name w:val="List Table 6 Colorful - Accent 2"/>
    <w:basedOn w:val="771"/>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6" w:customStyle="1">
    <w:name w:val="List Table 6 Colorful - Accent 3"/>
    <w:basedOn w:val="771"/>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7" w:customStyle="1">
    <w:name w:val="List Table 6 Colorful - Accent 4"/>
    <w:basedOn w:val="771"/>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8" w:customStyle="1">
    <w:name w:val="List Table 6 Colorful - Accent 5"/>
    <w:basedOn w:val="771"/>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9" w:customStyle="1">
    <w:name w:val="List Table 6 Colorful - Accent 6"/>
    <w:basedOn w:val="771"/>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0" w:customStyle="1">
    <w:name w:val="List Table 7 Colorful"/>
    <w:basedOn w:val="77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71"/>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71"/>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71"/>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71"/>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71"/>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71"/>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9" w:customStyle="1">
    <w:name w:val="Lined - Accent 2"/>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0" w:customStyle="1">
    <w:name w:val="Lined - Accent 3"/>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1" w:customStyle="1">
    <w:name w:val="Lined - Accent 4"/>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2" w:customStyle="1">
    <w:name w:val="Lined - Accent 5"/>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3" w:customStyle="1">
    <w:name w:val="Lined - Accent 6"/>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4" w:customStyle="1">
    <w:name w:val="Bordered &amp; Lined - Accent"/>
    <w:basedOn w:val="7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basedOn w:val="77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6" w:customStyle="1">
    <w:name w:val="Bordered &amp; Lined - Accent 2"/>
    <w:basedOn w:val="77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7" w:customStyle="1">
    <w:name w:val="Bordered &amp; Lined - Accent 3"/>
    <w:basedOn w:val="77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8" w:customStyle="1">
    <w:name w:val="Bordered &amp; Lined - Accent 4"/>
    <w:basedOn w:val="77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9" w:customStyle="1">
    <w:name w:val="Bordered &amp; Lined - Accent 5"/>
    <w:basedOn w:val="77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0" w:customStyle="1">
    <w:name w:val="Bordered &amp; Lined - Accent 6"/>
    <w:basedOn w:val="77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1" w:customStyle="1">
    <w:name w:val="Bordered"/>
    <w:basedOn w:val="7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7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3" w:customStyle="1">
    <w:name w:val="Bordered - Accent 2"/>
    <w:basedOn w:val="77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4" w:customStyle="1">
    <w:name w:val="Bordered - Accent 3"/>
    <w:basedOn w:val="77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5" w:customStyle="1">
    <w:name w:val="Bordered - Accent 4"/>
    <w:basedOn w:val="77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6" w:customStyle="1">
    <w:name w:val="Bordered - Accent 5"/>
    <w:basedOn w:val="77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7" w:customStyle="1">
    <w:name w:val="Bordered - Accent 6"/>
    <w:basedOn w:val="77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8" w:customStyle="1">
    <w:name w:val="脚注文本 Char"/>
    <w:link w:val="789"/>
    <w:uiPriority w:val="99"/>
    <w:qFormat/>
    <w:rPr>
      <w:sz w:val="18"/>
    </w:rPr>
  </w:style>
  <w:style w:type="character" w:styleId="949" w:customStyle="1">
    <w:name w:val="尾注文本 Char"/>
    <w:link w:val="783"/>
    <w:uiPriority w:val="99"/>
    <w:qFormat/>
    <w:rPr>
      <w:sz w:val="20"/>
    </w:rPr>
  </w:style>
  <w:style w:type="paragraph" w:styleId="950" w:customStyle="1">
    <w:name w:val="TOC 标题1"/>
    <w:uiPriority w:val="39"/>
    <w:unhideWhenUsed/>
    <w:qFormat/>
    <w:rPr>
      <w:rFonts w:ascii="Times New Roman" w:hAnsi="Times New Roman" w:eastAsia="宋体" w:cs="Times New Roman"/>
      <w:lang w:val="en-US" w:eastAsia="zh-CN" w:bidi="ar-SA"/>
    </w:rPr>
  </w:style>
  <w:style w:type="paragraph" w:styleId="951" w:customStyle="1">
    <w:name w:val="文本块1"/>
    <w:basedOn w:val="760"/>
    <w:uiPriority w:val="0"/>
    <w:unhideWhenUsed/>
    <w:qFormat/>
    <w:rPr>
      <w:rFonts w:eastAsia="微软雅黑"/>
    </w:rPr>
  </w:style>
  <w:style w:type="paragraph" w:styleId="952" w:customStyle="1">
    <w:name w:val="段"/>
    <w:next w:val="760"/>
    <w:uiPriority w:val="0"/>
    <w:qFormat/>
    <w:pPr>
      <w:ind w:firstLine="420"/>
      <w:jc w:val="both"/>
      <w:spacing w:after="200" w:line="276" w:lineRule="auto"/>
      <w:tabs>
        <w:tab w:val="center" w:pos="4201" w:leader="none"/>
        <w:tab w:val="right" w:pos="9298" w:leader="dot"/>
      </w:tabs>
    </w:pPr>
    <w:rPr>
      <w:rFonts w:ascii="宋体" w:hAnsi="等线" w:eastAsia="宋体" w:cs="Arial"/>
      <w:lang w:val="en-US" w:eastAsia="zh-CN" w:bidi="ar-SA"/>
    </w:rPr>
  </w:style>
  <w:style w:type="paragraph" w:styleId="953" w:customStyle="1">
    <w:name w:val="WPSOffice手动目录 1"/>
    <w:uiPriority w:val="0"/>
    <w:qFormat/>
    <w:rPr>
      <w:rFonts w:ascii="Times New Roman" w:hAnsi="Times New Roman" w:eastAsia="宋体" w:cs="Times New Roman"/>
      <w:lang w:val="en-US" w:eastAsia="zh-CN" w:bidi="ar-SA"/>
    </w:rPr>
  </w:style>
  <w:style w:type="paragraph" w:styleId="954"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955" w:customStyle="1">
    <w:name w:val="BodyTextIndent"/>
    <w:basedOn w:val="760"/>
    <w:uiPriority w:val="0"/>
    <w:qFormat/>
    <w:pPr>
      <w:ind w:firstLine="425"/>
      <w:spacing w:line="360" w:lineRule="auto"/>
    </w:pPr>
  </w:style>
  <w:style w:type="paragraph" w:styleId="956" w:customStyle="1">
    <w:name w:val="纯文本1"/>
    <w:basedOn w:val="760"/>
    <w:next w:val="957"/>
    <w:uiPriority w:val="0"/>
    <w:qFormat/>
    <w:pPr>
      <w:spacing w:line="312" w:lineRule="atLeast"/>
    </w:pPr>
    <w:rPr>
      <w:rFonts w:ascii="Arial Black" w:hAnsi="Courier New" w:cs="Times New Roman"/>
      <w:szCs w:val="20"/>
    </w:rPr>
  </w:style>
  <w:style w:type="paragraph" w:styleId="957" w:customStyle="1">
    <w:name w:val="正文缩进1"/>
    <w:basedOn w:val="760"/>
    <w:next w:val="760"/>
    <w:uiPriority w:val="0"/>
    <w:qFormat/>
    <w:pPr>
      <w:ind w:firstLine="420"/>
    </w:pPr>
    <w:rPr>
      <w:rFonts w:ascii="Calibri" w:hAnsi="Calibri" w:cs="Times New Roman"/>
      <w:sz w:val="20"/>
      <w:szCs w:val="20"/>
    </w:rPr>
  </w:style>
  <w:style w:type="paragraph" w:styleId="958" w:customStyle="1">
    <w:name w:val="二级目录"/>
    <w:next w:val="760"/>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959" w:customStyle="1">
    <w:name w:val="简单回函地址"/>
    <w:basedOn w:val="760"/>
    <w:uiPriority w:val="0"/>
    <w:qFormat/>
    <w:rPr>
      <w:rFonts w:ascii="Times New Roman" w:hAnsi="Times New Roman" w:cs="宋体"/>
      <w:szCs w:val="21"/>
    </w:rPr>
  </w:style>
  <w:style w:type="paragraph" w:styleId="960" w:customStyle="1">
    <w:name w:val="msonormal"/>
    <w:basedOn w:val="760"/>
    <w:uiPriority w:val="0"/>
    <w:qFormat/>
    <w:pPr>
      <w:jc w:val="left"/>
      <w:spacing w:before="100" w:beforeAutospacing="1" w:after="100" w:afterAutospacing="1"/>
      <w:widowControl/>
    </w:pPr>
    <w:rPr>
      <w:rFonts w:ascii="宋体" w:hAnsi="宋体" w:cs="宋体"/>
      <w:sz w:val="24"/>
      <w:szCs w:val="24"/>
    </w:rPr>
  </w:style>
  <w:style w:type="paragraph" w:styleId="961"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962" w:customStyle="1">
    <w:name w:val="标题 31"/>
    <w:basedOn w:val="963"/>
    <w:next w:val="963"/>
    <w:uiPriority w:val="0"/>
    <w:qFormat/>
    <w:pPr>
      <w:jc w:val="both"/>
      <w:keepLines/>
      <w:keepNext/>
      <w:spacing w:before="260" w:after="260" w:line="413" w:lineRule="auto"/>
      <w:widowControl w:val="off"/>
      <w:outlineLvl w:val="2"/>
    </w:pPr>
    <w:rPr>
      <w:b/>
      <w:sz w:val="32"/>
    </w:rPr>
  </w:style>
  <w:style w:type="paragraph" w:styleId="963" w:customStyle="1">
    <w:name w:val="正文11"/>
    <w:uiPriority w:val="0"/>
    <w:qFormat/>
    <w:rPr>
      <w:rFonts w:ascii="Times New Roman" w:hAnsi="Times New Roman" w:eastAsia="宋体" w:cs="Times New Roman"/>
      <w:lang w:val="en-US" w:eastAsia="zh-CN" w:bidi="ar-SA"/>
    </w:rPr>
  </w:style>
  <w:style w:type="paragraph" w:styleId="964" w:customStyle="1">
    <w:name w:val="标题 41"/>
    <w:basedOn w:val="963"/>
    <w:next w:val="963"/>
    <w:uiPriority w:val="0"/>
    <w:qFormat/>
    <w:pPr>
      <w:jc w:val="both"/>
      <w:keepLines/>
      <w:keepNext/>
      <w:spacing w:before="280" w:after="290" w:line="372" w:lineRule="auto"/>
      <w:widowControl w:val="off"/>
      <w:outlineLvl w:val="3"/>
    </w:pPr>
    <w:rPr>
      <w:rFonts w:ascii="Arial" w:hAnsi="Arial" w:eastAsia="黑体"/>
      <w:b/>
      <w:sz w:val="28"/>
    </w:rPr>
  </w:style>
  <w:style w:type="paragraph" w:styleId="965" w:customStyle="1">
    <w:name w:val="Blockquote"/>
    <w:basedOn w:val="760"/>
    <w:uiPriority w:val="0"/>
    <w:qFormat/>
    <w:pPr>
      <w:ind w:left="360" w:right="360"/>
      <w:spacing w:before="100" w:after="100"/>
    </w:pPr>
    <w:rPr>
      <w:sz w:val="24"/>
      <w:szCs w:val="20"/>
    </w:rPr>
  </w:style>
  <w:style w:type="paragraph" w:styleId="966" w:customStyle="1">
    <w:name w:val="标题 4_0"/>
    <w:basedOn w:val="967"/>
    <w:next w:val="967"/>
    <w:uiPriority w:val="0"/>
    <w:qFormat/>
    <w:pPr>
      <w:keepLines/>
      <w:keepNext/>
      <w:spacing w:before="280" w:after="290" w:line="372" w:lineRule="auto"/>
      <w:outlineLvl w:val="3"/>
    </w:pPr>
    <w:rPr>
      <w:rFonts w:ascii="Cambria" w:hAnsi="Cambria"/>
      <w:b/>
      <w:bCs/>
      <w:sz w:val="28"/>
      <w:szCs w:val="28"/>
    </w:rPr>
  </w:style>
  <w:style w:type="paragraph" w:styleId="967"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68"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69" w:customStyle="1">
    <w:name w:val="页脚1"/>
    <w:basedOn w:val="760"/>
    <w:uiPriority w:val="99"/>
    <w:unhideWhenUsed/>
    <w:qFormat/>
    <w:pPr>
      <w:jc w:val="left"/>
      <w:tabs>
        <w:tab w:val="center" w:pos="4153" w:leader="none"/>
        <w:tab w:val="right" w:pos="8306" w:leader="none"/>
      </w:tabs>
    </w:pPr>
    <w:rPr>
      <w:sz w:val="18"/>
      <w:szCs w:val="18"/>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da10b10e-ac28-4da5-99b2-e1cef348e028</errorID>
      <errorWord>127.40万元</errorWord>
      <group>L1_Other</group>
      <groupName>其他问题</groupName>
      <ability>L2_Consistency</ability>
      <abilityName>一致性检查</abilityName>
      <candidateList>
        <item>127.270166万元</item>
      </candidateList>
      <explain>数字一致性：文本中预算金额和最高限价表述不一致，应统一为最高限价127.270166万元</explain>
      <paraID>21BECAEE</paraID>
      <start>7</start>
      <end>15</end>
      <status>unmodified</status>
      <modifiedWord/>
      <trackRevisions>false</trackRevisions>
    </reviewItem>
    <reviewItem>
      <errorID>34d27e4e-3fa6-4114-b67d-579e2be1f232</errorID>
      <errorWord>)</errorWord>
      <group>L1_Format</group>
      <groupName>格式问题</groupName>
      <ability>L2_HalfPunc</ability>
      <abilityName>全半角检查</abilityName>
      <candidateList>
        <item>）</item>
      </candidateList>
      <explain>文本全半角错误。</explain>
      <paraID>1A489CEE</paraID>
      <start>108</start>
      <end>109</end>
      <status>modified</status>
      <modifiedWord>）</modifiedWord>
      <trackRevisions>false</trackRevisions>
    </reviewItem>
    <reviewItem>
      <errorID>b069d8d6-e9fd-4625-905e-c95cf5f8eac9</errorID>
      <errorWord>。</errorWord>
      <group>L1_Punc</group>
      <groupName>标点问题</groupName>
      <ability>L2_Punc</ability>
      <abilityName>标点符号检查</abilityName>
      <candidateList>
        <item/>
      </candidateList>
      <explain/>
      <paraID>11373720</paraID>
      <start>168</start>
      <end>168</end>
      <status>modified</status>
      <modifiedWord/>
      <trackRevisions>false</trackRevisions>
    </reviewItem>
    <reviewItem>
      <errorID>6154d3cb-df98-4697-9127-eb16eace1810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2DCFB4AA</paraID>
      <start>56</start>
      <end>57</end>
      <status>unmodified</status>
      <modifiedWord/>
      <trackRevisions>false</trackRevisions>
    </reviewItem>
    <reviewItem>
      <errorID>a7825133-14ed-4149-92f1-ecd0dc709769</errorID>
      <errorWord>3.1</errorWord>
      <group>L1_Format</group>
      <groupName>格式问题</groupName>
      <ability>L2_Ordinal</ability>
      <abilityName>序号格式</abilityName>
      <candidateList>
        <item>3.1.1</item>
      </candidateList>
      <explain>标题顺序错误，请检查标题顺序是否合理。</explain>
      <paraID> 94E8158</paraID>
      <start>0</start>
      <end>3</end>
      <status>unmodified</status>
      <modifiedWord/>
      <trackRevisions>false</trackRevisions>
    </reviewItem>
    <reviewItem>
      <errorID>923b72e1-1cb5-4030-a7ac-67e3ef8f1ae5</errorID>
      <errorWord>－－</errorWord>
      <group>L1_Punc</group>
      <groupName>标点问题</groupName>
      <ability>L2_Punc</ability>
      <abilityName>标点符号检查</abilityName>
      <candidateList>
        <item>——</item>
      </candidateList>
      <explain/>
      <paraID>3E9232FD</paraID>
      <start>11</start>
      <end>13</end>
      <status>unmodified</status>
      <modifiedWord/>
      <trackRevisions>false</trackRevisions>
    </reviewItem>
    <reviewItem>
      <errorID>615143a5-092f-496b-ac19-c78ec21fd1d5</errorID>
      <errorWord>--</errorWord>
      <group>L1_Punc</group>
      <groupName>标点问题</groupName>
      <ability>L2_Punc</ability>
      <abilityName>标点符号检查</abilityName>
      <candidateList>
        <item>——</item>
      </candidateList>
      <explain/>
      <paraID>3E9232FD</paraID>
      <start>23</start>
      <end>25</end>
      <status>unmodified</status>
      <modifiedWord/>
      <trackRevisions>false</trackRevisions>
    </reviewItem>
    <reviewItem>
      <errorID>42b8ff30-a127-4c56-a65e-9451425ea54a</errorID>
      <errorWord>--</errorWord>
      <group>L1_Punc</group>
      <groupName>标点问题</groupName>
      <ability>L2_Punc</ability>
      <abilityName>标点符号检查</abilityName>
      <candidateList>
        <item>——</item>
      </candidateList>
      <explain/>
      <paraID>3E9232FD</paraID>
      <start>32</start>
      <end>34</end>
      <status>unmodified</status>
      <modifiedWord/>
      <trackRevisions>false</trackRevisions>
    </reviewItem>
    <reviewItem>
      <errorID>2850a953-0fdc-401e-8847-c6b38d2c4f44</errorID>
      <errorWord>－－</errorWord>
      <group>L1_Punc</group>
      <groupName>标点问题</groupName>
      <ability>L2_Punc</ability>
      <abilityName>标点符号检查</abilityName>
      <candidateList>
        <item>——</item>
      </candidateList>
      <explain/>
      <paraID>3E9232FD</paraID>
      <start>38</start>
      <end>40</end>
      <status>unmodified</status>
      <modifiedWord/>
      <trackRevisions>false</trackRevisions>
    </reviewItem>
    <reviewItem>
      <errorID>c27ea19a-2944-45a2-a131-51ce6fc90ff7</errorID>
      <errorWord>“.</errorWord>
      <group>L1_Punc</group>
      <groupName>标点问题</groupName>
      <ability>L2_Punc</ability>
      <abilityName>标点符号检查</abilityName>
      <candidateList>
        <item>“</item>
      </candidateList>
      <explain/>
      <paraID>3E9232FD</paraID>
      <start>51</start>
      <end>53</end>
      <status>unmodified</status>
      <modifiedWord/>
      <trackRevisions>false</trackRevisions>
    </reviewItem>
    <reviewItem>
      <errorID>80727026-a025-4589-a20a-f23913cb53b0</errorID>
      <errorWord>--</errorWord>
      <group>L1_Punc</group>
      <groupName>标点问题</groupName>
      <ability>L2_Punc</ability>
      <abilityName>标点符号检查</abilityName>
      <candidateList>
        <item>——</item>
      </candidateList>
      <explain/>
      <paraID>3E9232FD</paraID>
      <start>59</start>
      <end>61</end>
      <status>unmodified</status>
      <modifiedWord/>
      <trackRevisions>false</trackRevisions>
    </reviewItem>
    <reviewItem>
      <errorID>0cc34daf-117b-40cb-8bfb-22e7cf3e988d</errorID>
      <errorWord>“.</errorWord>
      <group>L1_Punc</group>
      <groupName>标点问题</groupName>
      <ability>L2_Punc</ability>
      <abilityName>标点符号检查</abilityName>
      <candidateList>
        <item>“</item>
      </candidateList>
      <explain/>
      <paraID>3E9232FD</paraID>
      <start>66</start>
      <end>68</end>
      <status>unmodified</status>
      <modifiedWord/>
      <trackRevisions>false</trackRevisions>
    </reviewItem>
    <reviewItem>
      <errorID>1f65cfb1-619a-482f-989e-4c5bda4f2be4</errorID>
      <errorWord>－－</errorWord>
      <group>L1_Punc</group>
      <groupName>标点问题</groupName>
      <ability>L2_Punc</ability>
      <abilityName>标点符号检查</abilityName>
      <candidateList>
        <item>——</item>
      </candidateList>
      <explain/>
      <paraID>3E9232FD</paraID>
      <start>89</start>
      <end>91</end>
      <status>unmodified</status>
      <modifiedWord/>
      <trackRevisions>false</trackRevisions>
    </reviewItem>
    <reviewItem>
      <errorID>890137e7-4609-41d1-a6ac-728f8f3873fd</errorID>
      <errorWord>－</errorWord>
      <group>L1_Punc</group>
      <groupName>标点问题</groupName>
      <ability>L2_Punc</ability>
      <abilityName>标点符号检查</abilityName>
      <candidateList>
        <item>——</item>
      </candidateList>
      <explain/>
      <paraID>3E9232FD</paraID>
      <start>97</start>
      <end>98</end>
      <status>unmodified</status>
      <modifiedWord/>
      <trackRevisions>false</trackRevisions>
    </reviewItem>
    <reviewItem>
      <errorID>08c10e72-f42c-40c7-a5eb-0fcd3b114d8b</errorID>
      <errorWord>--</errorWord>
      <group>L1_Punc</group>
      <groupName>标点问题</groupName>
      <ability>L2_Punc</ability>
      <abilityName>标点符号检查</abilityName>
      <candidateList>
        <item>——</item>
      </candidateList>
      <explain/>
      <paraID>3E9232FD</paraID>
      <start>116</start>
      <end>118</end>
      <status>unmodified</status>
      <modifiedWord/>
      <trackRevisions>false</trackRevisions>
    </reviewItem>
    <reviewItem>
      <errorID>abdeafd2-3572-4045-8b34-3e5721c69491</errorID>
      <errorWord>3.2</errorWord>
      <group>L1_Format</group>
      <groupName>格式问题</groupName>
      <ability>L2_Ordinal</ability>
      <abilityName>序号格式</abilityName>
      <candidateList>
        <item>3.1.2</item>
      </candidateList>
      <explain>标题顺序错误，请检查标题顺序是否合理。</explain>
      <paraID>75A8C888</paraID>
      <start>0</start>
      <end>3</end>
      <status>unmodified</status>
      <modifiedWord/>
      <trackRevisions>false</trackRevisions>
    </reviewItem>
    <reviewItem>
      <errorID>81b8cc31-1573-4c9d-87f9-651647bfc29f</errorID>
      <errorWord>3.3</errorWord>
      <group>L1_Format</group>
      <groupName>格式问题</groupName>
      <ability>L2_Ordinal</ability>
      <abilityName>序号格式</abilityName>
      <candidateList>
        <item>3.1.3</item>
      </candidateList>
      <explain>标题顺序错误，请检查标题顺序是否合理。</explain>
      <paraID>755BEF23</paraID>
      <start>0</start>
      <end>3</end>
      <status>unmodified</status>
      <modifiedWord/>
      <trackRevisions>false</trackRevisions>
    </reviewItem>
    <reviewItem>
      <errorID>5c146f24-0326-4e0b-b707-1655d23f3dc4</errorID>
      <errorWord>，</errorWord>
      <group>L1_Punc</group>
      <groupName>标点问题</groupName>
      <ability>L2_Punc</ability>
      <abilityName>标点符号检查</abilityName>
      <candidateList>
        <item>。</item>
      </candidateList>
      <explain/>
      <paraID>4063E6EE</paraID>
      <start>37</start>
      <end>38</end>
      <status>unmodified</status>
      <modifiedWord/>
      <trackRevisions>false</trackRevisions>
    </reviewItem>
    <reviewItem>
      <errorID>0b2bebb0-92af-4a33-8551-7952142fa79d</errorID>
      <errorWord>苏采云</errorWord>
      <group>L1_Punc</group>
      <groupName>标点问题</groupName>
      <ability>L2_Punc</ability>
      <abilityName>标点符号检查</abilityName>
      <candidateList>
        <item>“苏采云”</item>
      </candidateList>
      <explain/>
      <paraID>7AD6F3D8</paraID>
      <start>2</start>
      <end>5</end>
      <status>unmodified</status>
      <modifiedWord/>
      <trackRevisions>false</trackRevisions>
    </reviewItem>
    <reviewItem>
      <errorID>283d1f05-a090-47c2-887c-bc48cd7bbdee</errorID>
      <errorWord>3.4</errorWord>
      <group>L1_Format</group>
      <groupName>格式问题</groupName>
      <ability>L2_Ordinal</ability>
      <abilityName>序号格式</abilityName>
      <candidateList>
        <item>3.1.4</item>
      </candidateList>
      <explain>标题顺序错误，请检查标题顺序是否合理。</explain>
      <paraID>1C268432</paraID>
      <start>0</start>
      <end>3</end>
      <status>unmodified</status>
      <modifiedWord/>
      <trackRevisions>false</trackRevisions>
    </reviewItem>
    <reviewItem>
      <errorID>01e02747-e6e8-43a4-8489-9453aeafb100</errorID>
      <errorWord>“.</errorWord>
      <group>L1_Punc</group>
      <groupName>标点问题</groupName>
      <ability>L2_Punc</ability>
      <abilityName>标点符号检查</abilityName>
      <candidateList>
        <item>“</item>
      </candidateList>
      <explain/>
      <paraID>1C268432</paraID>
      <start>12</start>
      <end>14</end>
      <status>unmodified</status>
      <modifiedWord/>
      <trackRevisions>false</trackRevisions>
    </reviewItem>
    <reviewItem>
      <errorID>6bf7648d-ecf8-48ae-ba9e-ab9c468566d1</errorID>
      <errorWord>3.5</errorWord>
      <group>L1_Format</group>
      <groupName>格式问题</groupName>
      <ability>L2_Ordinal</ability>
      <abilityName>序号格式</abilityName>
      <candidateList>
        <item>3.1.5</item>
      </candidateList>
      <explain>标题顺序错误，请检查标题顺序是否合理。</explain>
      <paraID>67991666</paraID>
      <start>0</start>
      <end>3</end>
      <status>unmodified</status>
      <modifiedWord/>
      <trackRevisions>false</trackRevisions>
    </reviewItem>
    <reviewItem>
      <errorID>337cd5e7-0049-415b-998a-12ea34fc20cd</errorID>
      <errorWord>3.6</errorWord>
      <group>L1_Format</group>
      <groupName>格式问题</groupName>
      <ability>L2_Ordinal</ability>
      <abilityName>序号格式</abilityName>
      <candidateList>
        <item>3.1.6</item>
      </candidateList>
      <explain>标题顺序错误，请检查标题顺序是否合理。</explain>
      <paraID>619DDCD0</paraID>
      <start>0</start>
      <end>3</end>
      <status>unmodified</status>
      <modifiedWord/>
      <trackRevisions>false</trackRevisions>
    </reviewItem>
    <reviewItem>
      <errorID>3ea89dca-c022-42d2-a130-a86c4b004db0</errorID>
      <errorWord>（</errorWord>
      <group>L1_Punc</group>
      <groupName>标点问题</groupName>
      <ability>L2_Punc</ability>
      <abilityName>标点符号检查</abilityName>
      <candidateList/>
      <explain>同一形式括号套用。</explain>
      <paraID>619DDCD0</paraID>
      <start>35</start>
      <end>36</end>
      <status>unmodified</status>
      <modifiedWord/>
      <trackRevisions>false</trackRevisions>
    </reviewItem>
    <reviewItem>
      <errorID>86f7d321-07e7-491c-a994-d863daabbab6</errorID>
      <errorWord>）</errorWord>
      <group>L1_Punc</group>
      <groupName>标点问题</groupName>
      <ability>L2_Punc</ability>
      <abilityName>标点符号检查</abilityName>
      <candidateList/>
      <explain>同一形式括号套用。</explain>
      <paraID>619DDCD0</paraID>
      <start>39</start>
      <end>40</end>
      <status>unmodified</status>
      <modifiedWord/>
      <trackRevisions>false</trackRevisions>
    </reviewItem>
    <reviewItem>
      <errorID>8f0d9215-a79f-45f9-87b1-23b95d8e5fd3</errorID>
      <errorWord>3.7</errorWord>
      <group>L1_Format</group>
      <groupName>格式问题</groupName>
      <ability>L2_Ordinal</ability>
      <abilityName>序号格式</abilityName>
      <candidateList>
        <item>3.1.7</item>
      </candidateList>
      <explain>标题顺序错误，请检查标题顺序是否合理。</explain>
      <paraID>49240892</paraID>
      <start>0</start>
      <end>3</end>
      <status>unmodified</status>
      <modifiedWord/>
      <trackRevisions>false</trackRevisions>
    </reviewItem>
    <reviewItem>
      <errorID>05be1f28-2ca5-432c-a436-3d529987dd76</errorID>
      <errorWord>实施</errorWord>
      <group>L1_Word</group>
      <groupName>字词问题</groupName>
      <ability>L2_Typo</ability>
      <abilityName>字词错误</abilityName>
      <candidateList>
        <item>进行</item>
      </candidateList>
      <explain/>
      <paraID>6A60D98E</paraID>
      <start>95</start>
      <end>97</end>
      <status>unmodified</status>
      <modifiedWord/>
      <trackRevisions>false</trackRevisions>
    </reviewItem>
    <reviewItem>
      <errorID>b25b81e4-d114-4d13-9451-bbd729bd5580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3C297D6D</paraID>
      <start>0</start>
      <end>2</end>
      <status>unmodified</status>
      <modifiedWord/>
      <trackRevisions>false</trackRevisions>
    </reviewItem>
    <reviewItem>
      <errorID>fe8ceef7-a6b6-43ef-adb4-5d164930f6b3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5A7F2DD9</paraID>
      <start>0</start>
      <end>2</end>
      <status>unmodified</status>
      <modifiedWord/>
      <trackRevisions>false</trackRevisions>
    </reviewItem>
    <reviewItem>
      <errorID>3250d48a-c6c9-4178-8c2f-69e417e1e7be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547650B9</paraID>
      <start>0</start>
      <end>2</end>
      <status>unmodified</status>
      <modifiedWord/>
      <trackRevisions>false</trackRevisions>
    </reviewItem>
    <reviewItem>
      <errorID>671a3190-327a-4297-adcc-eff5adde8259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1A2452AD</paraID>
      <start>0</start>
      <end>2</end>
      <status>unmodified</status>
      <modifiedWord/>
      <trackRevisions>false</trackRevisions>
    </reviewItem>
    <reviewItem>
      <errorID>106c7b39-3469-4daf-8faf-97ecad4e785c</errorID>
      <errorWord>[2002]1980号</errorWord>
      <group>L1_Knowledge</group>
      <groupName>知识性问题</groupName>
      <ability>L2_Knowledge</ability>
      <abilityName>其他知识</abilityName>
      <candidateList>
        <item>〔2002〕1980号</item>
      </candidateList>
      <explain>发文字号格式错误。</explain>
      <paraID>6CD9B0FE</paraID>
      <start>15</start>
      <end>26</end>
      <status>unmodified</status>
      <modifiedWord/>
      <trackRevisions>false</trackRevisions>
    </reviewItem>
    <reviewItem>
      <errorID>c100d7d0-aefd-4b76-bcbd-ed7145bea5fe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16DEE533</paraID>
      <start>0</start>
      <end>2</end>
      <status>unmodified</status>
      <modifiedWord/>
      <trackRevisions>false</trackRevisions>
    </reviewItem>
    <reviewItem>
      <errorID>f985d435-afb2-4d4a-88a2-df41adc24045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7D1A4B9E</paraID>
      <start>0</start>
      <end>2</end>
      <status>unmodified</status>
      <modifiedWord/>
      <trackRevisions>false</trackRevisions>
    </reviewItem>
    <reviewItem>
      <errorID>854c9c14-1361-48c9-9471-c6a71ad8151e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1B152DE7</paraID>
      <start>0</start>
      <end>2</end>
      <status>unmodified</status>
      <modifiedWord/>
      <trackRevisions>false</trackRevisions>
    </reviewItem>
    <reviewItem>
      <errorID>6ad8b72f-2adf-4a24-8555-51fc4927a78a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77735351</paraID>
      <start>0</start>
      <end>2</end>
      <status>unmodified</status>
      <modifiedWord/>
      <trackRevisions>false</trackRevisions>
    </reviewItem>
    <reviewItem>
      <errorID>1b0aaa37-1b78-4c7d-8355-393324e392ca</errorID>
      <errorWord>间</errorWord>
      <group>L1_Word</group>
      <groupName>字词问题</groupName>
      <ability>L2_Typo</ability>
      <abilityName>字词错误</abilityName>
      <candidateList>
        <item>间之</item>
      </candidateList>
      <explain/>
      <paraID>6C486932</paraID>
      <start>14</start>
      <end>15</end>
      <status>unmodified</status>
      <modifiedWord/>
      <trackRevisions>false</trackRevisions>
    </reviewItem>
    <reviewItem>
      <errorID>e9ac685a-846a-44ba-ac3a-921edfad7f00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525DB7B9</paraID>
      <start>0</start>
      <end>2</end>
      <status>unmodified</status>
      <modifiedWord/>
      <trackRevisions>false</trackRevisions>
    </reviewItem>
    <reviewItem>
      <errorID>24692798-ce76-4a08-933c-c33c58c2bd61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34D8DEF2</paraID>
      <start>0</start>
      <end>3</end>
      <status>unmodified</status>
      <modifiedWord/>
      <trackRevisions>false</trackRevisions>
    </reviewItem>
    <reviewItem>
      <errorID>ef79c555-d616-47a8-9317-f2f306356689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5E59CDEE</paraID>
      <start>0</start>
      <end>3</end>
      <status>unmodified</status>
      <modifiedWord/>
      <trackRevisions>false</trackRevisions>
    </reviewItem>
    <reviewItem>
      <errorID>e75cd189-ed94-41d8-96b5-982602a34ea0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59D17BDF</paraID>
      <start>0</start>
      <end>3</end>
      <status>unmodified</status>
      <modifiedWord/>
      <trackRevisions>false</trackRevisions>
    </reviewItem>
    <reviewItem>
      <errorID>63719b41-26b8-47c8-904b-4c447685c735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6E8992AD</paraID>
      <start>0</start>
      <end>3</end>
      <status>unmodified</status>
      <modifiedWord/>
      <trackRevisions>false</trackRevisions>
    </reviewItem>
    <reviewItem>
      <errorID>67b79385-b723-46dc-85e9-59078e0a7413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5B8FCD3</paraID>
      <start>0</start>
      <end>3</end>
      <status>unmodified</status>
      <modifiedWord/>
      <trackRevisions>false</trackRevisions>
    </reviewItem>
    <reviewItem>
      <errorID>200e79b7-f02a-4510-8635-b0f7f904df01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71B378F</paraID>
      <start>0</start>
      <end>3</end>
      <status>unmodified</status>
      <modifiedWord/>
      <trackRevisions>false</trackRevisions>
    </reviewItem>
    <reviewItem>
      <errorID>5823b9f4-0c37-4330-9b78-13521d0c28b0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1F962C0A</paraID>
      <start>0</start>
      <end>3</end>
      <status>unmodified</status>
      <modifiedWord/>
      <trackRevisions>false</trackRevisions>
    </reviewItem>
    <reviewItem>
      <errorID>254cfd7f-3409-45a8-b1a4-3cd32ea536ac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3B7A7BCF</paraID>
      <start>0</start>
      <end>3</end>
      <status>unmodified</status>
      <modifiedWord/>
      <trackRevisions>false</trackRevisions>
    </reviewItem>
    <reviewItem>
      <errorID>991d6228-1ede-403b-a5da-84da40bda09d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42053638</paraID>
      <start>0</start>
      <end>3</end>
      <status>unmodified</status>
      <modifiedWord/>
      <trackRevisions>false</trackRevisions>
    </reviewItem>
    <reviewItem>
      <errorID>3508d2ad-5628-4c6c-a15c-b2546438f5c6</errorID>
      <errorWord>充分考虑到</errorWord>
      <group>L1_Word</group>
      <groupName>字词问题</groupName>
      <ability>L2_Typo</ability>
      <abilityName>字词错误</abilityName>
      <candidateList>
        <item>充分考虑</item>
      </candidateList>
      <explain/>
      <paraID>331E9AAB</paraID>
      <start>4</start>
      <end>9</end>
      <status>unmodified</status>
      <modifiedWord/>
      <trackRevisions>false</trackRevisions>
    </reviewItem>
    <reviewItem>
      <errorID>db0f10bc-25c7-4695-a04d-0a050c75c711</errorID>
      <errorWord>造成的</errorWord>
      <group>L1_Word</group>
      <groupName>字词问题</groupName>
      <ability>L2_Typo</ability>
      <abilityName>字词错误</abilityName>
      <candidateList>
        <item>导致</item>
      </candidateList>
      <explain/>
      <paraID>331E9AAB</paraID>
      <start>33</start>
      <end>36</end>
      <status>unmodified</status>
      <modifiedWord/>
      <trackRevisions>false</trackRevisions>
    </reviewItem>
    <reviewItem>
      <errorID>1eeaed1d-8659-483e-9dd9-c1676b2e483d</errorID>
      <errorWord>的</errorWord>
      <group>L1_Word</group>
      <groupName>字词问题</groupName>
      <ability>L2_Typo</ability>
      <abilityName>字词错误</abilityName>
      <candidateList>
        <item>，</item>
      </candidateList>
      <explain/>
      <paraID>331E9AAB</paraID>
      <start>47</start>
      <end>48</end>
      <status>unmodified</status>
      <modifiedWord/>
      <trackRevisions>false</trackRevisions>
    </reviewItem>
    <reviewItem>
      <errorID>c7ba5ebd-c0ce-4c88-9fa1-08365d0350e6</errorID>
      <errorWord>做</errorWord>
      <group>L1_Word</group>
      <groupName>字词问题</groupName>
      <ability>L2_Typo</ability>
      <abilityName>字词错误</abilityName>
      <candidateList>
        <item>作</item>
      </candidateList>
      <explain/>
      <paraID>331E9AAB</paraID>
      <start>68</start>
      <end>69</end>
      <status>unmodified</status>
      <modifiedWord/>
      <trackRevisions>false</trackRevisions>
    </reviewItem>
    <reviewItem>
      <errorID>49e2e6b9-fe0a-4b41-8a73-1302e86df7c7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3C99A864</paraID>
      <start>0</start>
      <end>3</end>
      <status>unmodified</status>
      <modifiedWord/>
      <trackRevisions>false</trackRevisions>
    </reviewItem>
    <reviewItem>
      <errorID>421cb2bb-3e20-4307-bb51-98c8c539c9e2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48F0B697</paraID>
      <start>0</start>
      <end>3</end>
      <status>unmodified</status>
      <modifiedWord/>
      <trackRevisions>false</trackRevisions>
    </reviewItem>
    <reviewItem>
      <errorID>692318ab-8193-4fb7-a5b2-1c6fa768a21f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13135052</paraID>
      <start>0</start>
      <end>3</end>
      <status>unmodified</status>
      <modifiedWord/>
      <trackRevisions>false</trackRevisions>
    </reviewItem>
    <reviewItem>
      <errorID>fa85d9ff-efb2-4492-98b0-363ed4168f0f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131E892</paraID>
      <start>0</start>
      <end>3</end>
      <status>unmodified</status>
      <modifiedWord/>
      <trackRevisions>false</trackRevisions>
    </reviewItem>
    <reviewItem>
      <errorID>7dc14643-15aa-4aaa-a91b-7603a093ebdf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5CEB17A1</paraID>
      <start>0</start>
      <end>3</end>
      <status>unmodified</status>
      <modifiedWord/>
      <trackRevisions>false</trackRevisions>
    </reviewItem>
    <reviewItem>
      <errorID>77ba4ff2-d322-4449-857f-a68798883265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38C4B84C</paraID>
      <start>0</start>
      <end>3</end>
      <status>unmodified</status>
      <modifiedWord/>
      <trackRevisions>false</trackRevisions>
    </reviewItem>
    <reviewItem>
      <errorID>51493040-1c3c-441a-a50e-8ea3f602b034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7AA0573</paraID>
      <start>0</start>
      <end>3</end>
      <status>unmodified</status>
      <modifiedWord/>
      <trackRevisions>false</trackRevisions>
    </reviewItem>
    <reviewItem>
      <errorID>8a508192-ba5d-45e8-bead-e9177e6b444a</errorID>
      <errorWord>,</errorWord>
      <group>L1_Format</group>
      <groupName>格式问题</groupName>
      <ability>L2_HalfPunc</ability>
      <abilityName>全半角检查</abilityName>
      <candidateList>
        <item>，</item>
      </candidateList>
      <explain>文本全半角错误。</explain>
      <paraID>40A8F5B4</paraID>
      <start>54</start>
      <end>55</end>
      <status>unmodified</status>
      <modifiedWord/>
      <trackRevisions>false</trackRevisions>
    </reviewItem>
    <reviewItem>
      <errorID>6af97af4-71ee-4344-b83e-2d5c67d77742</errorID>
      <errorWord>或</errorWord>
      <group>L1_Word</group>
      <groupName>字词问题</groupName>
      <ability>L2_Typo</ability>
      <abilityName>字词错误</abilityName>
      <candidateList>
        <item>、</item>
      </candidateList>
      <explain/>
      <paraID>651F710A</paraID>
      <start>50</start>
      <end>51</end>
      <status>unmodified</status>
      <modifiedWord/>
      <trackRevisions>false</trackRevisions>
    </reviewItem>
    <reviewItem>
      <errorID>5a8f8add-3fdf-4c4e-bb22-91b8be7e3665</errorID>
      <errorWord>。</errorWord>
      <group>L1_Punc</group>
      <groupName>标点问题</groupName>
      <ability>L2_Punc</ability>
      <abilityName>标点符号检查</abilityName>
      <candidateList>
        <item>，</item>
      </candidateList>
      <explain/>
      <paraID>651F710A</paraID>
      <start>78</start>
      <end>79</end>
      <status>unmodified</status>
      <modifiedWord/>
      <trackRevisions>false</trackRevisions>
    </reviewItem>
    <reviewItem>
      <errorID>0efdd026-1efc-40f7-9f7b-bf264513439b</errorID>
      <errorWord>保持通讯畅通</errorWord>
      <group>L1_Word</group>
      <groupName>字词问题</groupName>
      <ability>L2_Typo</ability>
      <abilityName>字词错误</abilityName>
      <candidateList>
        <item>保持通信畅通</item>
      </candidateList>
      <explain/>
      <paraID>5744CE6A</paraID>
      <start>17</start>
      <end>23</end>
      <status>unmodified</status>
      <modifiedWord/>
      <trackRevisions>false</trackRevisions>
    </reviewItem>
    <reviewItem>
      <errorID>15d40924-653f-43ae-9a2a-993b376049e5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677BFEB9</paraID>
      <start>0</start>
      <end>3</end>
      <status>unmodified</status>
      <modifiedWord/>
      <trackRevisions>false</trackRevisions>
    </reviewItem>
    <reviewItem>
      <errorID>94a2305a-3430-48aa-8c68-9dbce829b857</errorID>
      <errorWord>[2015]124号</errorWord>
      <group>L1_Knowledge</group>
      <groupName>知识性问题</groupName>
      <ability>L2_Knowledge</ability>
      <abilityName>其他知识</abilityName>
      <candidateList>
        <item>〔2015〕124号</item>
      </candidateList>
      <explain>发文字号格式错误。</explain>
      <paraID>60C608C5</paraID>
      <start>87</start>
      <end>97</end>
      <status>unmodified</status>
      <modifiedWord/>
      <trackRevisions>false</trackRevisions>
    </reviewItem>
    <reviewItem>
      <errorID>d891a53e-5f37-451e-92d4-4471b90782bb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3FC15EBC</paraID>
      <start>0</start>
      <end>3</end>
      <status>unmodified</status>
      <modifiedWord/>
      <trackRevisions>false</trackRevisions>
    </reviewItem>
    <reviewItem>
      <errorID>964cad69-082d-40a1-8fef-f9b903a779e1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62B9E678</paraID>
      <start>0</start>
      <end>3</end>
      <status>unmodified</status>
      <modifiedWord/>
      <trackRevisions>false</trackRevisions>
    </reviewItem>
    <reviewItem>
      <errorID>35faf794-55ed-4b53-97a9-e9327e761e60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6D1CEC2F</paraID>
      <start>0</start>
      <end>3</end>
      <status>unmodified</status>
      <modifiedWord/>
      <trackRevisions>false</trackRevisions>
    </reviewItem>
    <reviewItem>
      <errorID>f3f5867c-7162-4eee-8d1d-74d980aa9c53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CA8CC72</paraID>
      <start>0</start>
      <end>3</end>
      <status>unmodified</status>
      <modifiedWord/>
      <trackRevisions>false</trackRevisions>
    </reviewItem>
    <reviewItem>
      <errorID>7e9c58bd-90f9-4136-bfad-1bc17f761da3</errorID>
      <errorWord>l</errorWord>
      <group>L1_Word</group>
      <groupName>字词问题</groupName>
      <ability>L2_Typo</ability>
      <abilityName>字词错误</abilityName>
      <candidateList>
        <item>1</item>
      </candidateList>
      <explain/>
      <paraID>7CC1B895</paraID>
      <start>3</start>
      <end>4</end>
      <status>unmodified</status>
      <modifiedWord/>
      <trackRevisions>false</trackRevisions>
    </reviewItem>
    <reviewItem>
      <errorID>644c2c1a-d954-4009-b4d7-15884169c17c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1CDACAA1</paraID>
      <start>0</start>
      <end>3</end>
      <status>unmodified</status>
      <modifiedWord/>
      <trackRevisions>false</trackRevisions>
    </reviewItem>
    <reviewItem>
      <errorID>6c9d4359-2740-4b4c-8097-97b7f656c3d3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65AB95DC</paraID>
      <start>0</start>
      <end>3</end>
      <status>unmodified</status>
      <modifiedWord/>
      <trackRevisions>false</trackRevisions>
    </reviewItem>
    <reviewItem>
      <errorID>37f24779-a60c-48e1-b12f-629db30fde2f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725903F3</paraID>
      <start>0</start>
      <end>3</end>
      <status>unmodified</status>
      <modifiedWord/>
      <trackRevisions>false</trackRevisions>
    </reviewItem>
    <reviewItem>
      <errorID>54cd1379-9c83-4a22-ab27-1095325ac6e3</errorID>
      <errorWord>》</errorWord>
      <group>L1_Word</group>
      <groupName>字词问题</groupName>
      <ability>L2_Typo</ability>
      <abilityName>字词错误</abilityName>
      <candidateList>
        <item>》和</item>
      </candidateList>
      <explain/>
      <paraID>725903F3</paraID>
      <start>22</start>
      <end>23</end>
      <status>unmodified</status>
      <modifiedWord/>
      <trackRevisions>false</trackRevisions>
    </reviewItem>
    <reviewItem>
      <errorID>a664453e-b883-4eb8-a90c-6b6768a1f1c0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5BBB1EBB</paraID>
      <start>0</start>
      <end>3</end>
      <status>unmodified</status>
      <modifiedWord/>
      <trackRevisions>false</trackRevisions>
    </reviewItem>
    <reviewItem>
      <errorID>b64c31e8-14a2-4470-9dd6-da2aa93c1ae5</errorID>
      <errorWord>[2023]7号</errorWord>
      <group>L1_Knowledge</group>
      <groupName>知识性问题</groupName>
      <ability>L2_Knowledge</ability>
      <abilityName>其他知识</abilityName>
      <candidateList>
        <item>〔2023〕7号</item>
      </candidateList>
      <explain>发文字号格式错误。</explain>
      <paraID>5BBB1EBB</paraID>
      <start>28</start>
      <end>36</end>
      <status>unmodified</status>
      <modifiedWord/>
      <trackRevisions>false</trackRevisions>
    </reviewItem>
    <reviewItem>
      <errorID>c0fa1cdf-ae2d-4fe6-a07e-d9ee52f48579</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76E2CF39</paraID>
      <start>0</start>
      <end>3</end>
      <status>unmodified</status>
      <modifiedWord/>
      <trackRevisions>false</trackRevisions>
    </reviewItem>
    <reviewItem>
      <errorID>b5fe678c-7278-4de3-84c9-54ecde0be9e7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76E2CF39</paraID>
      <start>44</start>
      <end>45</end>
      <status>unmodified</status>
      <modifiedWord/>
      <trackRevisions>false</trackRevisions>
    </reviewItem>
    <reviewItem>
      <errorID>4ba85059-f61d-4524-9567-71a60e4825fb</errorID>
      <errorWord>[2020]123号</errorWord>
      <group>L1_Knowledge</group>
      <groupName>知识性问题</groupName>
      <ability>L2_Knowledge</ability>
      <abilityName>其他知识</abilityName>
      <candidateList>
        <item>〔2020〕123号</item>
      </candidateList>
      <explain>发文字号格式错误。</explain>
      <paraID>76E2CF39</paraID>
      <start>48</start>
      <end>58</end>
      <status>unmodified</status>
      <modifiedWord/>
      <trackRevisions>false</trackRevisions>
    </reviewItem>
    <reviewItem>
      <errorID>f230d452-360d-4109-ad11-ecd96f62aca0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AD202EF</paraID>
      <start>25</start>
      <end>28</end>
      <status>unmodified</status>
      <modifiedWord/>
      <trackRevisions>false</trackRevisions>
    </reviewItem>
    <reviewItem>
      <errorID>084e8121-5184-4452-be8e-bc5004126abf</errorID>
      <errorWord>(</errorWord>
      <group>L1_Format</group>
      <groupName>格式问题</groupName>
      <ability>L2_HalfPunc</ability>
      <abilityName>全半角检查</abilityName>
      <candidateList>
        <item>（</item>
      </candidateList>
      <explain>文本全半角错误。</explain>
      <paraID>531EE5BE</paraID>
      <start>6</start>
      <end>7</end>
      <status>unmodified</status>
      <modifiedWord/>
      <trackRevisions>false</trackRevisions>
    </reviewItem>
    <reviewItem>
      <errorID>f962dde9-5d9b-42a7-9b9c-d9c2f5873677</errorID>
      <errorWord>)</errorWord>
      <group>L1_Format</group>
      <groupName>格式问题</groupName>
      <ability>L2_HalfPunc</ability>
      <abilityName>全半角检查</abilityName>
      <candidateList>
        <item>）</item>
      </candidateList>
      <explain>文本全半角错误。</explain>
      <paraID>531EE5BE</paraID>
      <start>9</start>
      <end>10</end>
      <status>unmodified</status>
      <modifiedWord/>
      <trackRevisions>false</trackRevisions>
    </reviewItem>
    <reviewItem>
      <errorID>cfbc48a6-c34f-44ec-adbd-b5d0c722e311</errorID>
      <errorWord>(</errorWord>
      <group>L1_Format</group>
      <groupName>格式问题</groupName>
      <ability>L2_HalfPunc</ability>
      <abilityName>全半角检查</abilityName>
      <candidateList>
        <item>（</item>
      </candidateList>
      <explain>文本全半角错误。</explain>
      <paraID>531EE5BE</paraID>
      <start>40</start>
      <end>41</end>
      <status>unmodified</status>
      <modifiedWord/>
      <trackRevisions>false</trackRevisions>
    </reviewItem>
    <reviewItem>
      <errorID>29a0c93a-9ea1-4600-aba4-16598b8d51dd</errorID>
      <errorWord>)</errorWord>
      <group>L1_Format</group>
      <groupName>格式问题</groupName>
      <ability>L2_HalfPunc</ability>
      <abilityName>全半角检查</abilityName>
      <candidateList>
        <item>）</item>
      </candidateList>
      <explain>文本全半角错误。</explain>
      <paraID>531EE5BE</paraID>
      <start>43</start>
      <end>44</end>
      <status>unmodified</status>
      <modifiedWord/>
      <trackRevisions>false</trackRevisions>
    </reviewItem>
    <reviewItem>
      <errorID>5cf8eec3-34da-4d9a-81c3-fd0b9803a4d8</errorID>
      <errorWord>其他</errorWord>
      <group>L1_Word</group>
      <groupName>字词问题</groupName>
      <ability>L2_Typo</ability>
      <abilityName>字词错误</abilityName>
      <candidateList>
        <item> 其他</item>
      </candidateList>
      <explain/>
      <paraID>2095F468</paraID>
      <start>8</start>
      <end>10</end>
      <status>unmodified</status>
      <modifiedWord/>
      <trackRevisions>false</trackRevisions>
    </reviewItem>
    <reviewItem>
      <errorID>616edd90-d41c-4ce6-ba62-b62723d296e4</errorID>
      <errorWord>承包人</errorWord>
      <group>L1_Word</group>
      <groupName>字词问题</groupName>
      <ability>L2_Typo</ability>
      <abilityName>字词错误</abilityName>
      <candidateList>
        <item>与承包人</item>
      </candidateList>
      <explain/>
      <paraID>2095F468</paraID>
      <start>26</start>
      <end>30</end>
      <status>modified</status>
      <modifiedWord>与承包人</modifiedWord>
      <trackRevisions>false</trackRevisions>
    </reviewItem>
    <reviewItem>
      <errorID>fae09ac1-9e02-4f92-b16e-a6c8f06e88b9</errorID>
      <errorWord>视为</errorWord>
      <group>L1_Punc</group>
      <groupName>标点问题</groupName>
      <ability>L2_Punc</ability>
      <abilityName>标点符号检查</abilityName>
      <candidateList>
        <item>，视为</item>
      </candidateList>
      <explain/>
      <paraID>2095F468</paraID>
      <start>48</start>
      <end>50</end>
      <status>unmodified</status>
      <modifiedWord/>
      <trackRevisions>false</trackRevisions>
    </reviewItem>
    <reviewItem>
      <errorID>4cf3138d-7853-41a9-8213-dfc1550a0e8a</errorID>
      <errorWord> </errorWord>
      <group>L1_Punc</group>
      <groupName>标点问题</groupName>
      <ability>L2_Punc</ability>
      <abilityName>标点符号检查</abilityName>
      <candidateList>
        <item/>
      </candidateList>
      <explain>此处空格冗余，建议删除。</explain>
      <paraID> 4A9EDAE</paraID>
      <start>26</start>
      <end>27</end>
      <status>unmodified</status>
      <modifiedWord/>
      <trackRevisions>false</trackRevisions>
    </reviewItem>
    <reviewItem>
      <errorID>fe315bbd-7e65-4f31-a783-e64e27699186</errorID>
      <errorWord>  </errorWord>
      <group>L1_Punc</group>
      <groupName>标点问题</groupName>
      <ability>L2_Punc</ability>
      <abilityName>标点符号检查</abilityName>
      <candidateList>
        <item/>
      </candidateList>
      <explain>此处空格冗余，建议删除。</explain>
      <paraID> 4A9EDAE</paraID>
      <start>38</start>
      <end>40</end>
      <status>unmodified</status>
      <modifiedWord/>
      <trackRevisions>false</trackRevisions>
    </reviewItem>
    <reviewItem>
      <errorID>becaf9a3-f854-4d5a-bf8c-1a21717e7b2a</errorID>
      <errorWord> </errorWord>
      <group>L1_Punc</group>
      <groupName>标点问题</groupName>
      <ability>L2_Punc</ability>
      <abilityName>标点符号检查</abilityName>
      <candidateList>
        <item/>
      </candidateList>
      <explain>此处空格冗余，建议删除。</explain>
      <paraID>684335C8</paraID>
      <start>16</start>
      <end>17</end>
      <status>unmodified</status>
      <modifiedWord/>
      <trackRevisions>false</trackRevisions>
    </reviewItem>
    <reviewItem>
      <errorID>3e9d33dd-1fc3-4e35-a419-74cdaa874c4d</errorID>
      <errorWord>；</errorWord>
      <group>L1_Punc</group>
      <groupName>标点问题</groupName>
      <ability>L2_Punc</ability>
      <abilityName>标点符号检查</abilityName>
      <candidateList>
        <item>。</item>
      </candidateList>
      <explain/>
      <paraID>684335C8</paraID>
      <start>50</start>
      <end>51</end>
      <status>unmodified</status>
      <modifiedWord/>
      <trackRevisions>false</trackRevisions>
    </reviewItem>
    <reviewItem>
      <errorID>d7e334cf-d79d-4632-8271-a91c7bc3112f</errorID>
      <errorWord>法律</errorWord>
      <group>L1_Word</group>
      <groupName>字词问题</groupName>
      <ability>L2_Typo</ability>
      <abilityName>字词错误</abilityName>
      <candidateList>
        <item> 法律</item>
      </candidateList>
      <explain/>
      <paraID>5E287F30</paraID>
      <start>3</start>
      <end>5</end>
      <status>unmodified</status>
      <modifiedWord/>
      <trackRevisions>false</trackRevisions>
    </reviewItem>
    <reviewItem>
      <errorID>b37b22de-1cbb-4542-bfcb-a3ec8a6b294b</errorID>
      <errorWord>、 </errorWord>
      <group>L1_Punc</group>
      <groupName>标点问题</groupName>
      <ability>L2_Punc</ability>
      <abilityName>标点符号检查</abilityName>
      <candidateList>
        <item/>
      </candidateList>
      <explain/>
      <paraID>52775583</paraID>
      <start>41</start>
      <end>43</end>
      <status>unmodified</status>
      <modifiedWord/>
      <trackRevisions>false</trackRevisions>
    </reviewItem>
    <reviewItem>
      <errorID>29e0d32e-6743-457e-bb41-0fbdd1651113</errorID>
      <errorWord>法律、法规</errorWord>
      <group>L1_Word</group>
      <groupName>字词问题</groupName>
      <ability>L2_Typo</ability>
      <abilityName>字词错误</abilityName>
      <candidateList>
        <item>法律法规</item>
      </candidateList>
      <explain/>
      <paraID>52775583</paraID>
      <start>111</start>
      <end>116</end>
      <status>unmodified</status>
      <modifiedWord/>
      <trackRevisions>false</trackRevisions>
    </reviewItem>
    <reviewItem>
      <errorID>5c51f248-eab1-4ef2-bca0-2a5161571623</errorID>
      <errorWord>适用于工程的标准规范包括： </errorWord>
      <group>L1_Word</group>
      <groupName>字词问题</groupName>
      <ability>L2_Typo</ability>
      <abilityName>字词错误</abilityName>
      <candidateList>
        <item> 适用于工程的标准规范包括：</item>
      </candidateList>
      <explain/>
      <paraID>6656A01F</paraID>
      <start>5</start>
      <end>19</end>
      <status>unmodified</status>
      <modifiedWord/>
      <trackRevisions>false</trackRevisions>
    </reviewItem>
    <reviewItem>
      <errorID>299d70ec-a0e9-478a-9ff7-e548c87cf573</errorID>
      <errorWord>和</errorWord>
      <group>L1_Word</group>
      <groupName>字词问题</groupName>
      <ability>L2_Typo</ability>
      <abilityName>字词错误</abilityName>
      <candidateList>
        <item>、</item>
      </candidateList>
      <explain/>
      <paraID>6656A01F</paraID>
      <start>30</start>
      <end>31</end>
      <status>unmodified</status>
      <modifiedWord/>
      <trackRevisions>false</trackRevisions>
    </reviewItem>
    <reviewItem>
      <errorID>3b69456f-5892-4e14-8218-7a03fb583310</errorID>
      <errorWord>；</errorWord>
      <group>L1_Punc</group>
      <groupName>标点问题</groupName>
      <ability>L2_Punc</ability>
      <abilityName>标点符号检查</abilityName>
      <candidateList>
        <item>，</item>
      </candidateList>
      <explain/>
      <paraID>6656A01F</paraID>
      <start>36</start>
      <end>37</end>
      <status>unmodified</status>
      <modifiedWord/>
      <trackRevisions>false</trackRevisions>
    </reviewItem>
    <reviewItem>
      <errorID>2d0e4490-8f59-42b2-a86e-7f0669d763c9</errorID>
      <errorWord>  </errorWord>
      <group>L1_Punc</group>
      <groupName>标点问题</groupName>
      <ability>L2_Punc</ability>
      <abilityName>标点符号检查</abilityName>
      <candidateList>
        <item/>
      </candidateList>
      <explain>此处空格冗余，建议删除。</explain>
      <paraID>6656A01F</paraID>
      <start>71</start>
      <end>73</end>
      <status>unmodified</status>
      <modifiedWord/>
      <trackRevisions>false</trackRevisions>
    </reviewItem>
    <reviewItem>
      <errorID>9cc26274-dd6c-478e-882d-c5603b6d2632</errorID>
      <errorWord>提供</errorWord>
      <group>L1_Punc</group>
      <groupName>标点问题</groupName>
      <ability>L2_Punc</ability>
      <abilityName>标点符号检查</abilityName>
      <candidateList>
        <item>提供。</item>
      </candidateList>
      <explain/>
      <paraID>38025D6D</paraID>
      <start>9</start>
      <end>11</end>
      <status>unmodified</status>
      <modifiedWord/>
      <trackRevisions>false</trackRevisions>
    </reviewItem>
    <reviewItem>
      <errorID>f29ef38b-f881-4f79-8e69-97ecbe958f89</errorID>
      <errorWord>  </errorWord>
      <group>L1_Punc</group>
      <groupName>标点问题</groupName>
      <ability>L2_Punc</ability>
      <abilityName>标点符号检查</abilityName>
      <candidateList>
        <item/>
      </candidateList>
      <explain>此处空格冗余，建议删除。</explain>
      <paraID>51E5F185</paraID>
      <start>15</start>
      <end>17</end>
      <status>unmodified</status>
      <modifiedWord/>
      <trackRevisions>false</trackRevisions>
    </reviewItem>
    <reviewItem>
      <errorID>9772c9a1-a4e5-42c4-bbfa-aad591edb470</errorID>
      <errorWord>   ；</errorWord>
      <group>L1_Punc</group>
      <groupName>标点问题</groupName>
      <ability>L2_Punc</ability>
      <abilityName>标点符号检查</abilityName>
      <candidateList>
        <item>。</item>
      </candidateList>
      <explain/>
      <paraID>51E5F185</paraID>
      <start>105</start>
      <end>109</end>
      <status>unmodified</status>
      <modifiedWord/>
      <trackRevisions>false</trackRevisions>
    </reviewItem>
    <reviewItem>
      <errorID>19123dbb-9fc5-4e5d-8eec-424527ef1b9f</errorID>
      <errorWord>   ；</errorWord>
      <group>L1_Punc</group>
      <groupName>标点问题</groupName>
      <ability>L2_Punc</ability>
      <abilityName>标点符号检查</abilityName>
      <candidateList>
        <item>。</item>
      </candidateList>
      <explain/>
      <paraID>4B1AE9D4</paraID>
      <start>32</start>
      <end>36</end>
      <status>unmodified</status>
      <modifiedWord/>
      <trackRevisions>false</trackRevisions>
    </reviewItem>
    <reviewItem>
      <errorID>15de4294-5dd3-47a4-8f6a-0f6539921217</errorID>
      <errorWord>发包人</errorWord>
      <group>L1_Word</group>
      <groupName>字词问题</groupName>
      <ability>L2_Typo</ability>
      <abilityName>字词错误</abilityName>
      <candidateList>
        <item> 发包人</item>
      </candidateList>
      <explain/>
      <paraID>36D45E1B</paraID>
      <start>5</start>
      <end>8</end>
      <status>unmodified</status>
      <modifiedWord/>
      <trackRevisions>false</trackRevisions>
    </reviewItem>
    <reviewItem>
      <errorID>1e519a76-0e73-4e12-a9fd-e3928f1f7487</errorID>
      <errorWord>  </errorWord>
      <group>L1_Punc</group>
      <groupName>标点问题</groupName>
      <ability>L2_Punc</ability>
      <abilityName>标点符号检查</abilityName>
      <candidateList>
        <item/>
      </candidateList>
      <explain>此处空格冗余，建议删除。</explain>
      <paraID>36D45E1B</paraID>
      <start>15</start>
      <end>17</end>
      <status>unmodified</status>
      <modifiedWord/>
      <trackRevisions>false</trackRevisions>
    </reviewItem>
    <reviewItem>
      <errorID>a48f9675-f4af-46f7-8d02-085f91dd4f25</errorID>
      <errorWord>  </errorWord>
      <group>L1_Punc</group>
      <groupName>标点问题</groupName>
      <ability>L2_Punc</ability>
      <abilityName>标点符号检查</abilityName>
      <candidateList>
        <item/>
      </candidateList>
      <explain>此处空格冗余，建议删除。</explain>
      <paraID>36D45E1B</paraID>
      <start>18</start>
      <end>20</end>
      <status>unmodified</status>
      <modifiedWord/>
      <trackRevisions>false</trackRevisions>
    </reviewItem>
    <reviewItem>
      <errorID>d4219ca0-6b7d-4b0c-984d-8730a3c1678c</errorID>
      <errorWord>   ；</errorWord>
      <group>L1_Punc</group>
      <groupName>标点问题</groupName>
      <ability>L2_Punc</ability>
      <abilityName>标点符号检查</abilityName>
      <candidateList>
        <item>。</item>
      </candidateList>
      <explain/>
      <paraID>796A5B7B</paraID>
      <start>32</start>
      <end>36</end>
      <status>unmodified</status>
      <modifiedWord/>
      <trackRevisions>false</trackRevisions>
    </reviewItem>
    <reviewItem>
      <errorID>dc95ec99-4f6f-4e1a-a51a-8ec4e6b76f58</errorID>
      <errorWord>     ；</errorWord>
      <group>L1_Punc</group>
      <groupName>标点问题</groupName>
      <ability>L2_Punc</ability>
      <abilityName>标点符号检查</abilityName>
      <candidateList>
        <item>。</item>
      </candidateList>
      <explain/>
      <paraID>6CDAB72B</paraID>
      <start>27</start>
      <end>33</end>
      <status>unmodified</status>
      <modifiedWord/>
      <trackRevisions>false</trackRevisions>
    </reviewItem>
    <reviewItem>
      <errorID>2eae4296-986a-4ee4-b7ad-f9e1208efdec</errorID>
      <errorWord> </errorWord>
      <group>L1_Punc</group>
      <groupName>标点问题</groupName>
      <ability>L2_Punc</ability>
      <abilityName>标点符号检查</abilityName>
      <candidateList>
        <item/>
      </candidateList>
      <explain>此处空格冗余，建议删除。</explain>
      <paraID>30383074</paraID>
      <start>35</start>
      <end>36</end>
      <status>unmodified</status>
      <modifiedWord/>
      <trackRevisions>false</trackRevisions>
    </reviewItem>
    <reviewItem>
      <errorID>2a01fffb-d52d-4df1-acb4-e32accfa40ca</errorID>
      <errorWord>。</errorWord>
      <group>L1_Punc</group>
      <groupName>标点问题</groupName>
      <ability>L2_Punc</ability>
      <abilityName>标点符号检查</abilityName>
      <candidateList>
        <item>，</item>
      </candidateList>
      <explain/>
      <paraID>30383074</paraID>
      <start>116</start>
      <end>117</end>
      <status>unmodified</status>
      <modifiedWord/>
      <trackRevisions>false</trackRevisions>
    </reviewItem>
    <reviewItem>
      <errorID>b7bf73d7-d653-4cb4-8470-bec2c8adc740</errorID>
      <errorWord> </errorWord>
      <group>L1_Punc</group>
      <groupName>标点问题</groupName>
      <ability>L2_Punc</ability>
      <abilityName>标点符号检查</abilityName>
      <candidateList>
        <item/>
      </candidateList>
      <explain>此处空格冗余，建议删除。</explain>
      <paraID>30383074</paraID>
      <start>133</start>
      <end>134</end>
      <status>unmodified</status>
      <modifiedWord/>
      <trackRevisions>false</trackRevisions>
    </reviewItem>
    <reviewItem>
      <errorID>9908135e-0a9d-469e-9d62-911c88f3f1df</errorID>
      <errorWord> </errorWord>
      <group>L1_Punc</group>
      <groupName>标点问题</groupName>
      <ability>L2_Punc</ability>
      <abilityName>标点符号检查</abilityName>
      <candidateList>
        <item/>
      </candidateList>
      <explain>此处空格冗余，建议删除。</explain>
      <paraID>299D2C88</paraID>
      <start>21</start>
      <end>22</end>
      <status>unmodified</status>
      <modifiedWord/>
      <trackRevisions>false</trackRevisions>
    </reviewItem>
    <reviewItem>
      <errorID>e618367f-5c22-40be-9bff-401b9f092222</errorID>
      <errorWord>  </errorWord>
      <group>L1_Punc</group>
      <groupName>标点问题</groupName>
      <ability>L2_Punc</ability>
      <abilityName>标点符号检查</abilityName>
      <candidateList>
        <item/>
      </candidateList>
      <explain>此处空格冗余，建议删除。</explain>
      <paraID>299D2C88</paraID>
      <start>156</start>
      <end>158</end>
      <status>unmodified</status>
      <modifiedWord/>
      <trackRevisions>false</trackRevisions>
    </reviewItem>
    <reviewItem>
      <errorID>fcbab7e3-5e17-42ee-b8fe-1a891dab2040</errorID>
      <errorWord>  </errorWord>
      <group>L1_Punc</group>
      <groupName>标点问题</groupName>
      <ability>L2_Punc</ability>
      <abilityName>标点符号检查</abilityName>
      <candidateList>
        <item/>
      </candidateList>
      <explain>此处空格冗余，建议删除。</explain>
      <paraID>313AB3FC</paraID>
      <start>17</start>
      <end>19</end>
      <status>unmodified</status>
      <modifiedWord/>
      <trackRevisions>false</trackRevisions>
    </reviewItem>
    <reviewItem>
      <errorID>6d33f06f-1816-4375-b6e6-e9ac91917a20</errorID>
      <errorWord> </errorWord>
      <group>L1_Punc</group>
      <groupName>标点问题</groupName>
      <ability>L2_Punc</ability>
      <abilityName>标点符号检查</abilityName>
      <candidateList>
        <item/>
      </candidateList>
      <explain>此处空格冗余，建议删除。</explain>
      <paraID>313AB3FC</paraID>
      <start>85</start>
      <end>86</end>
      <status>unmodified</status>
      <modifiedWord/>
      <trackRevisions>false</trackRevisions>
    </reviewItem>
    <reviewItem>
      <errorID>ddab9914-1c08-4aa6-8ebd-8de714d78bb1</errorID>
      <errorWord>，</errorWord>
      <group>L1_Word</group>
      <groupName>字词问题</groupName>
      <ability>L2_Typo</ability>
      <abilityName>字词错误</abilityName>
      <candidateList>
        <item>，以</item>
      </candidateList>
      <explain/>
      <paraID>313AB3FC</paraID>
      <start>97</start>
      <end>98</end>
      <status>unmodified</status>
      <modifiedWord/>
      <trackRevisions>false</trackRevisions>
    </reviewItem>
    <reviewItem>
      <errorID>95fc155a-85e7-499b-9abf-d964b1774b1a</errorID>
      <errorWord>及</errorWord>
      <group>L1_Word</group>
      <groupName>字词问题</groupName>
      <ability>L2_Typo</ability>
      <abilityName>字词错误</abilityName>
      <candidateList>
        <item>以及</item>
      </candidateList>
      <explain/>
      <paraID>313AB3FC</paraID>
      <start>98</start>
      <end>99</end>
      <status>unmodified</status>
      <modifiedWord/>
      <trackRevisions>false</trackRevisions>
    </reviewItem>
    <reviewItem>
      <errorID>e3bfe6a9-210e-40c1-b948-4ee5b8e04118</errorID>
      <errorWord>其它</errorWord>
      <group>L1_Word</group>
      <groupName>字词问题</groupName>
      <ability>L2_Typo</ability>
      <abilityName>字词错误</abilityName>
      <candidateList>
        <item>其他</item>
      </candidateList>
      <explain/>
      <paraID>313AB3FC</paraID>
      <start>107</start>
      <end>109</end>
      <status>unmodified</status>
      <modifiedWord/>
      <trackRevisions>false</trackRevisions>
    </reviewItem>
    <reviewItem>
      <errorID>41e26b71-d379-4d9c-9e23-ea03de0cf47f</errorID>
      <errorWord>  </errorWord>
      <group>L1_Punc</group>
      <groupName>标点问题</groupName>
      <ability>L2_Punc</ability>
      <abilityName>标点符号检查</abilityName>
      <candidateList>
        <item/>
      </candidateList>
      <explain>此处空格冗余，建议删除。</explain>
      <paraID>313AB3FC</paraID>
      <start>111</start>
      <end>113</end>
      <status>unmodified</status>
      <modifiedWord/>
      <trackRevisions>false</trackRevisions>
    </reviewItem>
    <reviewItem>
      <errorID>547313c3-ea80-49f7-a6e6-cce8c52b284c</errorID>
      <errorWord>壹周</errorWord>
      <group>L1_Word</group>
      <groupName>字词问题</groupName>
      <ability>L2_Typo</ability>
      <abilityName>字词错误</abilityName>
      <candidateList>
        <item>一周</item>
      </candidateList>
      <explain/>
      <paraID>634F6D7A</paraID>
      <start>23</start>
      <end>25</end>
      <status>unmodified</status>
      <modifiedWord/>
      <trackRevisions>false</trackRevisions>
    </reviewItem>
    <reviewItem>
      <errorID>6beca2b0-45a2-493c-947a-e189d9523aac</errorID>
      <errorWord>：</errorWord>
      <group>L1_Punc</group>
      <groupName>标点问题</groupName>
      <ability>L2_Punc</ability>
      <abilityName>标点符号检查</abilityName>
      <candidateList>
        <item/>
      </candidateList>
      <explain/>
      <paraID>31BD072C</paraID>
      <start>21</start>
      <end>22</end>
      <status>unmodified</status>
      <modifiedWord/>
      <trackRevisions>false</trackRevisions>
    </reviewItem>
    <reviewItem>
      <errorID>a4386668-135f-4e97-9209-bbc5cdaab26b</errorID>
      <errorWord>承包人</errorWord>
      <group>L1_Grammar</group>
      <groupName>语法问题</groupName>
      <ability>L2_Grammar</ability>
      <abilityName>语法错误</abilityName>
      <candidateList>
        <item>，由承包人</item>
      </candidateList>
      <explain/>
      <paraID>31BD072C</paraID>
      <start>36</start>
      <end>39</end>
      <status>unmodified</status>
      <modifiedWord/>
      <trackRevisions>false</trackRevisions>
    </reviewItem>
    <reviewItem>
      <errorID>2d70d638-2768-4bb2-9f42-0015aba25ef1</errorID>
      <errorWord>  </errorWord>
      <group>L1_Punc</group>
      <groupName>标点问题</groupName>
      <ability>L2_Punc</ability>
      <abilityName>标点符号检查</abilityName>
      <candidateList>
        <item/>
      </candidateList>
      <explain>此处空格冗余，建议删除。</explain>
      <paraID>6417F8EB</paraID>
      <start>37</start>
      <end>39</end>
      <status>unmodified</status>
      <modifiedWord/>
      <trackRevisions>false</trackRevisions>
    </reviewItem>
    <reviewItem>
      <errorID>6df9cd5f-19a2-4977-81da-c4649c405f03</errorID>
      <errorWord>  </errorWord>
      <group>L1_Punc</group>
      <groupName>标点问题</groupName>
      <ability>L2_Punc</ability>
      <abilityName>标点符号检查</abilityName>
      <candidateList>
        <item/>
      </candidateList>
      <explain>此处空格冗余，建议删除。</explain>
      <paraID> EEBFC74</paraID>
      <start>34</start>
      <end>36</end>
      <status>unmodified</status>
      <modifiedWord/>
      <trackRevisions>false</trackRevisions>
    </reviewItem>
    <reviewItem>
      <errorID>9fafcdc7-f86f-4607-906a-2f3a6df372c5</errorID>
      <errorWord>接到开</errorWord>
      <group>L1_Word</group>
      <groupName>字词问题</groupName>
      <ability>L2_Typo</ability>
      <abilityName>字词错误</abilityName>
      <candidateList>
        <item>接到</item>
      </candidateList>
      <explain/>
      <paraID> EEBFC74</paraID>
      <start>41</start>
      <end>44</end>
      <status>unmodified</status>
      <modifiedWord/>
      <trackRevisions>false</trackRevisions>
    </reviewItem>
    <reviewItem>
      <errorID>81d1f02f-2a2a-42e0-9a94-de9fc56861cb</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 3B1E10A</paraID>
      <start>68</start>
      <end>71</end>
      <status>unmodified</status>
      <modifiedWord/>
      <trackRevisions>false</trackRevisions>
    </reviewItem>
    <reviewItem>
      <errorID>4655909d-5440-4c24-b04f-f138d52bfaf0</errorID>
      <errorWord> </errorWord>
      <group>L1_Punc</group>
      <groupName>标点问题</groupName>
      <ability>L2_Punc</ability>
      <abilityName>标点符号检查</abilityName>
      <candidateList>
        <item/>
      </candidateList>
      <explain>此处空格冗余，建议删除。</explain>
      <paraID> 3B1E10A</paraID>
      <start>77</start>
      <end>78</end>
      <status>unmodified</status>
      <modifiedWord/>
      <trackRevisions>false</trackRevisions>
    </reviewItem>
    <reviewItem>
      <errorID>992660bd-5d83-4784-8f2c-f6f44dbcdb4c</errorID>
      <errorWord>  </errorWord>
      <group>L1_Punc</group>
      <groupName>标点问题</groupName>
      <ability>L2_Punc</ability>
      <abilityName>标点符号检查</abilityName>
      <candidateList>
        <item/>
      </candidateList>
      <explain>此处空格冗余，建议删除。</explain>
      <paraID>7C7A15A3</paraID>
      <start>26</start>
      <end>28</end>
      <status>unmodified</status>
      <modifiedWord/>
      <trackRevisions>false</trackRevisions>
    </reviewItem>
    <reviewItem>
      <errorID>a1101e8a-d87e-44a0-8ff2-1a023dabc29a</errorID>
      <errorWord> </errorWord>
      <group>L1_Punc</group>
      <groupName>标点问题</groupName>
      <ability>L2_Punc</ability>
      <abilityName>标点符号检查</abilityName>
      <candidateList>
        <item/>
      </candidateList>
      <explain>此处空格冗余，建议删除。</explain>
      <paraID>7C7A15A3</paraID>
      <start>50</start>
      <end>51</end>
      <status>unmodified</status>
      <modifiedWord/>
      <trackRevisions>false</trackRevisions>
    </reviewItem>
    <reviewItem>
      <errorID>80d2ee55-ed73-44c7-b8d7-412fdb6c4b56</errorID>
      <errorWord>有 权</errorWord>
      <group>L1_Word</group>
      <groupName>字词问题</groupName>
      <ability>L2_Typo</ability>
      <abilityName>字词错误</abilityName>
      <candidateList>
        <item>有权</item>
      </candidateList>
      <explain/>
      <paraID>5F7C2CC8</paraID>
      <start>39</start>
      <end>42</end>
      <status>unmodified</status>
      <modifiedWord/>
      <trackRevisions>false</trackRevisions>
    </reviewItem>
    <reviewItem>
      <errorID>168cc2b6-bad8-4cfc-a153-e3dea5581a6d</errorID>
      <errorWord> </errorWord>
      <group>L1_Punc</group>
      <groupName>标点问题</groupName>
      <ability>L2_Punc</ability>
      <abilityName>标点符号检查</abilityName>
      <candidateList>
        <item/>
      </candidateList>
      <explain>此处空格冗余，建议删除。</explain>
      <paraID>5F7C2CC8</paraID>
      <start>50</start>
      <end>51</end>
      <status>unmodified</status>
      <modifiedWord/>
      <trackRevisions>false</trackRevisions>
    </reviewItem>
    <reviewItem>
      <errorID>b81cbfbd-2a0f-47a5-892c-71c6bcda2bc7</errorID>
      <errorWord>  </errorWord>
      <group>L1_Punc</group>
      <groupName>标点问题</groupName>
      <ability>L2_Punc</ability>
      <abilityName>标点符号检查</abilityName>
      <candidateList>
        <item/>
      </candidateList>
      <explain>此处空格冗余，建议删除。</explain>
      <paraID>19393A53</paraID>
      <start>10</start>
      <end>12</end>
      <status>unmodified</status>
      <modifiedWord/>
      <trackRevisions>false</trackRevisions>
    </reviewItem>
    <reviewItem>
      <errorID>d88cfe05-944f-4bf2-8bb5-346b93fe394c</errorID>
      <errorWord>  </errorWord>
      <group>L1_Punc</group>
      <groupName>标点问题</groupName>
      <ability>L2_Punc</ability>
      <abilityName>标点符号检查</abilityName>
      <candidateList>
        <item/>
      </candidateList>
      <explain>此处空格冗余，建议删除。</explain>
      <paraID>19393A53</paraID>
      <start>53</start>
      <end>55</end>
      <status>unmodified</status>
      <modifiedWord/>
      <trackRevisions>false</trackRevisions>
    </reviewItem>
    <reviewItem>
      <errorID>7fc099c2-0771-4813-8488-e3a03ccd7d58</errorID>
      <errorWord> </errorWord>
      <group>L1_Punc</group>
      <groupName>标点问题</groupName>
      <ability>L2_Punc</ability>
      <abilityName>标点符号检查</abilityName>
      <candidateList>
        <item/>
      </candidateList>
      <explain>此处空格冗余，建议删除。</explain>
      <paraID> B872D9F</paraID>
      <start>12</start>
      <end>13</end>
      <status>unmodified</status>
      <modifiedWord/>
      <trackRevisions>false</trackRevisions>
    </reviewItem>
    <reviewItem>
      <errorID>23842ae3-6a74-4d28-bb8a-62266f32cce3</errorID>
      <errorWord> </errorWord>
      <group>L1_Punc</group>
      <groupName>标点问题</groupName>
      <ability>L2_Punc</ability>
      <abilityName>标点符号检查</abilityName>
      <candidateList>
        <item/>
      </candidateList>
      <explain>此处空格冗余，建议删除。</explain>
      <paraID> B872D9F</paraID>
      <start>18</start>
      <end>19</end>
      <status>unmodified</status>
      <modifiedWord/>
      <trackRevisions>false</trackRevisions>
    </reviewItem>
    <reviewItem>
      <errorID>b5e7a4bf-df24-4969-8e8f-cd7ab6d679cc</errorID>
      <errorWord>期限的</errorWord>
      <group>L1_Word</group>
      <groupName>字词问题</groupName>
      <ability>L2_Typo</ability>
      <abilityName>字词错误</abilityName>
      <candidateList>
        <item>期限</item>
      </candidateList>
      <explain/>
      <paraID>757837AB</paraID>
      <start>16</start>
      <end>19</end>
      <status>unmodified</status>
      <modifiedWord/>
      <trackRevisions>false</trackRevisions>
    </reviewItem>
    <reviewItem>
      <errorID>f2a33179-5c10-4036-9012-80bfa4ded3e8</errorID>
      <errorWord>  </errorWord>
      <group>L1_Punc</group>
      <groupName>标点问题</groupName>
      <ability>L2_Punc</ability>
      <abilityName>标点符号检查</abilityName>
      <candidateList>
        <item/>
      </candidateList>
      <explain>此处空格冗余，建议删除。</explain>
      <paraID>757837AB</paraID>
      <start>20</start>
      <end>22</end>
      <status>unmodified</status>
      <modifiedWord/>
      <trackRevisions>false</trackRevisions>
    </reviewItem>
    <reviewItem>
      <errorID>fadb477b-07b5-4da5-b66e-ccabedb8f3aa</errorID>
      <errorWord>；</errorWord>
      <group>L1_Punc</group>
      <groupName>标点问题</groupName>
      <ability>L2_Punc</ability>
      <abilityName>标点符号检查</abilityName>
      <candidateList>
        <item>。</item>
      </candidateList>
      <explain/>
      <paraID>757837AB</paraID>
      <start>91</start>
      <end>92</end>
      <status>unmodified</status>
      <modifiedWord/>
      <trackRevisions>false</trackRevisions>
    </reviewItem>
    <reviewItem>
      <errorID>3ef33584-d512-47c8-b463-7d8e8d308a37</errorID>
      <errorWord> 。</errorWord>
      <group>L1_Punc</group>
      <groupName>标点问题</groupName>
      <ability>L2_Punc</ability>
      <abilityName>标点符号检查</abilityName>
      <candidateList>
        <item/>
      </candidateList>
      <explain/>
      <paraID>757837AB</paraID>
      <start>132</start>
      <end>134</end>
      <status>unmodified</status>
      <modifiedWord/>
      <trackRevisions>false</trackRevisions>
    </reviewItem>
    <reviewItem>
      <errorID>69137d38-17e0-439b-980b-76d3b17e621e</errorID>
      <errorWord>；</errorWord>
      <group>L1_Format</group>
      <groupName>格式问题</groupName>
      <ability>L2_HalfPunc</ability>
      <abilityName>全半角检查</abilityName>
      <candidateList>
        <item>;</item>
      </candidateList>
      <explain>文本全半角错误。</explain>
      <paraID>4BCD0006</paraID>
      <start>30</start>
      <end>31</end>
      <status>unmodified</status>
      <modifiedWord/>
      <trackRevisions>false</trackRevisions>
    </reviewItem>
    <reviewItem>
      <errorID>90471b59-064e-431b-b439-5c50fe01d27f</errorID>
      <errorWord>；</errorWord>
      <group>L1_Format</group>
      <groupName>格式问题</groupName>
      <ability>L2_HalfPunc</ability>
      <abilityName>全半角检查</abilityName>
      <candidateList>
        <item>;</item>
      </candidateList>
      <explain>文本全半角错误。</explain>
      <paraID>3F711BDB</paraID>
      <start>30</start>
      <end>31</end>
      <status>unmodified</status>
      <modifiedWord/>
      <trackRevisions>false</trackRevisions>
    </reviewItem>
    <reviewItem>
      <errorID>f91afe66-f394-4d44-90b7-54d0943c36db</errorID>
      <errorWord>。</errorWord>
      <group>L1_Format</group>
      <groupName>格式问题</groupName>
      <ability>L2_HalfPunc</ability>
      <abilityName>全半角检查</abilityName>
      <candidateList>
        <item>.</item>
      </candidateList>
      <explain>文本全半角错误。</explain>
      <paraID>4BDB54EB</paraID>
      <start>30</start>
      <end>31</end>
      <status>unmodified</status>
      <modifiedWord/>
      <trackRevisions>false</trackRevisions>
    </reviewItem>
    <reviewItem>
      <errorID>60d40773-9b6f-4ba0-9cd2-e31dd1602224</errorID>
      <errorWord>承包人</errorWord>
      <group>L1_Word</group>
      <groupName>字词问题</groupName>
      <ability>L2_Typo</ability>
      <abilityName>字词错误</abilityName>
      <candidateList>
        <item> 承包人</item>
      </candidateList>
      <explain/>
      <paraID>2985BB54</paraID>
      <start>5</start>
      <end>8</end>
      <status>unmodified</status>
      <modifiedWord/>
      <trackRevisions>false</trackRevisions>
    </reviewItem>
    <reviewItem>
      <errorID>99a7c952-d5b7-4b2e-9277-da6d570a0f43</errorID>
      <errorWord>隐蔽</errorWord>
      <group>L1_Grammar</group>
      <groupName>语法问题</groupName>
      <ability>L2_Grammar</ability>
      <abilityName>语法错误</abilityName>
      <candidateList>
        <item>进行隐蔽</item>
      </candidateList>
      <explain/>
      <paraID>2985BB54</paraID>
      <start>15</start>
      <end>17</end>
      <status>unmodified</status>
      <modifiedWord/>
      <trackRevisions>false</trackRevisions>
    </reviewItem>
    <reviewItem>
      <errorID>76af19f2-cce9-4505-b62a-d03824a6753d</errorID>
      <errorWord> </errorWord>
      <group>L1_Punc</group>
      <groupName>标点问题</groupName>
      <ability>L2_Punc</ability>
      <abilityName>标点符号检查</abilityName>
      <candidateList>
        <item/>
      </candidateList>
      <explain>此处空格冗余，建议删除。</explain>
      <paraID>2985BB54</paraID>
      <start>28</start>
      <end>29</end>
      <status>unmodified</status>
      <modifiedWord/>
      <trackRevisions>false</trackRevisions>
    </reviewItem>
    <reviewItem>
      <errorID>df158e35-0ba3-487d-9cb7-3b4d6c8ba8ef</errorID>
      <errorWord>监理人检查   </errorWord>
      <group>L1_Grammar</group>
      <groupName>语法问题</groupName>
      <ability>L2_Grammar</ability>
      <abilityName>语法错误</abilityName>
      <candidateList>
        <item>监理人</item>
      </candidateList>
      <explain/>
      <paraID>2985BB54</paraID>
      <start>40</start>
      <end>48</end>
      <status>unmodified</status>
      <modifiedWord/>
      <trackRevisions>false</trackRevisions>
    </reviewItem>
    <reviewItem>
      <errorID>dc3eec12-6740-4df5-95bf-59c6d88f9c7d</errorID>
      <errorWord>所有全部工程施工</errorWord>
      <group>L1_Grammar</group>
      <groupName>语法问题</groupName>
      <ability>L2_Grammar</ability>
      <abilityName>语法错误</abilityName>
      <candidateList>
        <item>工程施工</item>
      </candidateList>
      <explain/>
      <paraID>1C3C189E</paraID>
      <start>18</start>
      <end>26</end>
      <status>unmodified</status>
      <modifiedWord/>
      <trackRevisions>false</trackRevisions>
    </reviewItem>
    <reviewItem>
      <errorID>68ab740d-afb2-46f5-8579-64761e222068</errorID>
      <errorWord>施 工现场</errorWord>
      <group>L1_Word</group>
      <groupName>字词问题</groupName>
      <ability>L2_Typo</ability>
      <abilityName>字词错误</abilityName>
      <candidateList>
        <item>施工现场</item>
      </candidateList>
      <explain/>
      <paraID>1C3C189E</paraID>
      <start>39</start>
      <end>44</end>
      <status>unmodified</status>
      <modifiedWord/>
      <trackRevisions>false</trackRevisions>
    </reviewItem>
    <reviewItem>
      <errorID>093fa405-6cb5-4144-af17-cc64afde23be</errorID>
      <errorWord>外的</errorWord>
      <group>L1_Word</group>
      <groupName>字词问题</groupName>
      <ability>L2_Typo</ability>
      <abilityName>字词错误</abilityName>
      <candidateList>
        <item>外</item>
      </candidateList>
      <explain/>
      <paraID>43F22724</paraID>
      <start>33</start>
      <end>35</end>
      <status>unmodified</status>
      <modifiedWord/>
      <trackRevisions>false</trackRevisions>
    </reviewItem>
    <reviewItem>
      <errorID>c133d2e4-9750-41aa-927f-4e521e9af14b</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24018876</paraID>
      <start>130</start>
      <end>133</end>
      <status>unmodified</status>
      <modifiedWord/>
      <trackRevisions>false</trackRevisions>
    </reviewItem>
    <reviewItem>
      <errorID>64eeaa0c-60fd-4164-9ec7-1b2401a3d3a8</errorID>
      <errorWord>束</errorWord>
      <group>L1_Word</group>
      <groupName>字词问题</groupName>
      <ability>L2_Typo</ability>
      <abilityName>字词错误</abilityName>
      <candidateList>
        <item>束后</item>
      </candidateList>
      <explain/>
      <paraID>269D308D</paraID>
      <start>88</start>
      <end>89</end>
      <status>unmodified</status>
      <modifiedWord/>
      <trackRevisions>false</trackRevisions>
    </reviewItem>
    <reviewItem>
      <errorID>21f54a64-346e-4f49-8f49-e140bb81c6b0</errorID>
      <errorWord>设计的</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6F6F3039</paraID>
      <start>11</start>
      <end>14</end>
      <status>unmodified</status>
      <modifiedWord/>
      <trackRevisions>false</trackRevisions>
    </reviewItem>
    <reviewItem>
      <errorID>b4beef6e-ee8e-4ddf-b2ec-4cf8e858ba43</errorID>
      <errorWord>期限的</errorWord>
      <group>L1_Word</group>
      <groupName>字词问题</groupName>
      <ability>L2_Typo</ability>
      <abilityName>字词错误</abilityName>
      <candidateList>
        <item>期限</item>
      </candidateList>
      <explain/>
      <paraID>6F6F3039</paraID>
      <start>14</start>
      <end>17</end>
      <status>unmodified</status>
      <modifiedWord/>
      <trackRevisions>false</trackRevisions>
    </reviewItem>
    <reviewItem>
      <errorID>0122437d-b437-441a-84a4-a04d3ca41b8e</errorID>
      <errorWord> </errorWord>
      <group>L1_Punc</group>
      <groupName>标点问题</groupName>
      <ability>L2_Punc</ability>
      <abilityName>标点符号检查</abilityName>
      <candidateList>
        <item/>
      </candidateList>
      <explain>此处空格冗余，建议删除。</explain>
      <paraID>54BE5064</paraID>
      <start>29</start>
      <end>30</end>
      <status>unmodified</status>
      <modifiedWord/>
      <trackRevisions>false</trackRevisions>
    </reviewItem>
    <reviewItem>
      <errorID>6b6820d9-fb6f-4e8c-9182-568503db1b1d</errorID>
      <errorWord> </errorWord>
      <group>L1_Punc</group>
      <groupName>标点问题</groupName>
      <ability>L2_Punc</ability>
      <abilityName>标点符号检查</abilityName>
      <candidateList>
        <item/>
      </candidateList>
      <explain>此处空格冗余，建议删除。</explain>
      <paraID>54BE5064</paraID>
      <start>34</start>
      <end>35</end>
      <status>unmodified</status>
      <modifiedWord/>
      <trackRevisions>false</trackRevisions>
    </reviewItem>
    <reviewItem>
      <errorID>6ada316c-2065-4657-b412-17e2cd1bce20</errorID>
      <errorWord>。 </errorWord>
      <group>L1_Punc</group>
      <groupName>标点问题</groupName>
      <ability>L2_Punc</ability>
      <abilityName>标点符号检查</abilityName>
      <candidateList>
        <item/>
      </candidateList>
      <explain/>
      <paraID>54BE5064</paraID>
      <start>38</start>
      <end>40</end>
      <status>unmodified</status>
      <modifiedWord/>
      <trackRevisions>false</trackRevisions>
    </reviewItem>
    <reviewItem>
      <errorID>5e666e4b-d141-4b84-a5ce-9f25f8f50e0c</errorID>
      <errorWord> 。  </errorWord>
      <group>L1_Punc</group>
      <groupName>标点问题</groupName>
      <ability>L2_Punc</ability>
      <abilityName>标点符号检查</abilityName>
      <candidateList>
        <item/>
      </candidateList>
      <explain/>
      <paraID>54BE5064</paraID>
      <start>117</start>
      <end>121</end>
      <status>unmodified</status>
      <modifiedWord/>
      <trackRevisions>false</trackRevisions>
    </reviewItem>
    <reviewItem>
      <errorID>08702bcc-d3e0-4833-bf76-49e56fb8565d</errorID>
      <errorWord>超</errorWord>
      <group>L1_Word</group>
      <groupName>字词问题</groupName>
      <ability>L2_Typo</ability>
      <abilityName>字词错误</abilityName>
      <candidateList>
        <item>超过</item>
      </candidateList>
      <explain/>
      <paraID>7BC7D992</paraID>
      <start>16</start>
      <end>17</end>
      <status>unmodified</status>
      <modifiedWord/>
      <trackRevisions>false</trackRevisions>
    </reviewItem>
    <reviewItem>
      <errorID>9cdf42f4-d07d-403f-806f-a0abd48c7414</errorID>
      <errorWord>其它</errorWord>
      <group>L1_Word</group>
      <groupName>字词问题</groupName>
      <ability>L2_Alias</ability>
      <abilityName>也作/曾用词</abilityName>
      <candidateList>
        <item>其他</item>
      </candidateList>
      <explain>词汇[其它]为不规范表述或旧称，其规范书面表述为[其他]。</explain>
      <paraID>21F2EC04</paraID>
      <start>3</start>
      <end>5</end>
      <status>unmodified</status>
      <modifiedWord/>
      <trackRevisions>false</trackRevisions>
    </reviewItem>
    <reviewItem>
      <errorID>cc931aef-3842-40af-bf22-8f94681a6de5</errorID>
      <errorWord>材料</errorWord>
      <group>L1_Word</group>
      <groupName>字词问题</groupName>
      <ability>L2_Typo</ability>
      <abilityName>字词错误</abilityName>
      <candidateList>
        <item> 材料</item>
      </candidateList>
      <explain/>
      <paraID>7F1E5134</paraID>
      <start>3</start>
      <end>5</end>
      <status>unmodified</status>
      <modifiedWord/>
      <trackRevisions>false</trackRevisions>
    </reviewItem>
    <reviewItem>
      <errorID>1886b55b-e50a-4804-ba41-011779a09649</errorID>
      <errorWord>试验设备</errorWord>
      <group>L1_Word</group>
      <groupName>字词问题</groupName>
      <ability>L2_Typo</ability>
      <abilityName>字词错误</abilityName>
      <candidateList>
        <item> 试验设备</item>
      </candidateList>
      <explain/>
      <paraID>27227AE0</paraID>
      <start>3</start>
      <end>7</end>
      <status>unmodified</status>
      <modifiedWord/>
      <trackRevisions>false</trackRevisions>
    </reviewItem>
    <reviewItem>
      <errorID>c1faf337-9235-4118-a147-ce0546fcf362</errorID>
      <errorWord>变更</errorWord>
      <group>L1_Word</group>
      <groupName>字词问题</groupName>
      <ability>L2_Typo</ability>
      <abilityName>字词错误</abilityName>
      <candidateList>
        <item> 变更</item>
      </candidateList>
      <explain/>
      <paraID>6B27B453</paraID>
      <start>4</start>
      <end>6</end>
      <status>unmodified</status>
      <modifiedWord/>
      <trackRevisions>false</trackRevisions>
    </reviewItem>
    <reviewItem>
      <errorID>b1428346-27be-48db-950c-4acbca95c774</errorID>
      <errorWord>变更的</errorWord>
      <group>L1_Word</group>
      <groupName>字词问题</groupName>
      <ability>L2_Typo</ability>
      <abilityName>字词错误</abilityName>
      <candidateList>
        <item>变更</item>
      </candidateList>
      <explain>〈动〉改变；变动：～原定赛程｜修订版的内容有些～。</explain>
      <paraID>46D415AF</paraID>
      <start>2</start>
      <end>5</end>
      <status>unmodified</status>
      <modifiedWord/>
      <trackRevisions>false</trackRevisions>
    </reviewItem>
    <reviewItem>
      <errorID>046861d7-a552-43be-8ef3-8513dfdb196e</errorID>
      <errorWord>:</errorWord>
      <group>L1_Format</group>
      <groupName>格式问题</groupName>
      <ability>L2_HalfPunc</ability>
      <abilityName>全半角检查</abilityName>
      <candidateList>
        <item>：</item>
      </candidateList>
      <explain>文本全半角错误。</explain>
      <paraID>5E8B18E6</paraID>
      <start>9</start>
      <end>10</end>
      <status>unmodified</status>
      <modifiedWord/>
      <trackRevisions>false</trackRevisions>
    </reviewItem>
    <reviewItem>
      <errorID>31c0411b-ef8b-4b11-a29f-5a54d764a392</errorID>
      <errorWord>承包人</errorWord>
      <group>L1_Word</group>
      <groupName>字词问题</groupName>
      <ability>L2_Typo</ability>
      <abilityName>字词错误</abilityName>
      <candidateList>
        <item> 承包人</item>
      </candidateList>
      <explain/>
      <paraID> 85F015C</paraID>
      <start>4</start>
      <end>7</end>
      <status>unmodified</status>
      <modifiedWord/>
      <trackRevisions>false</trackRevisions>
    </reviewItem>
    <reviewItem>
      <errorID>d04bd433-2123-41e3-b14b-71845dacc90e</errorID>
      <errorWord>①</errorWord>
      <group>L1_Punc</group>
      <groupName>标点问题</groupName>
      <ability>L2_Punc</ability>
      <abilityName>标点符号检查</abilityName>
      <candidateList>
        <item>：①</item>
      </candidateList>
      <explain/>
      <paraID>18B65C9C</paraID>
      <start>6</start>
      <end>7</end>
      <status>unmodified</status>
      <modifiedWord/>
      <trackRevisions>false</trackRevisions>
    </reviewItem>
    <reviewItem>
      <errorID>779e28b3-ecd4-4388-a52d-a8dee48167db</errorID>
      <errorWord>：</errorWord>
      <group>L1_Punc</group>
      <groupName>标点问题</groupName>
      <ability>L2_Punc</ability>
      <abilityName>标点符号检查</abilityName>
      <candidateList>
        <item>，</item>
      </candidateList>
      <explain/>
      <paraID>18B65C9C</paraID>
      <start>38</start>
      <end>39</end>
      <status>unmodified</status>
      <modifiedWord/>
      <trackRevisions>false</trackRevisions>
    </reviewItem>
    <reviewItem>
      <errorID>4b5fd027-1d30-4205-b92e-269881de6a86</errorID>
      <errorWord>合同</errorWord>
      <group>L1_Grammar</group>
      <groupName>语法问题</groupName>
      <ability>L2_Grammar</ability>
      <abilityName>语法错误</abilityName>
      <candidateList>
        <item>约定合同</item>
      </candidateList>
      <explain/>
      <paraID>18B65C9C</paraID>
      <start>45</start>
      <end>47</end>
      <status>unmodified</status>
      <modifiedWord/>
      <trackRevisions>false</trackRevisions>
    </reviewItem>
    <reviewItem>
      <errorID>add8490a-9995-49e8-ad01-1d29fc3f3d8f</errorID>
      <errorWord>：</errorWord>
      <group>L1_Punc</group>
      <groupName>标点问题</groupName>
      <ability>L2_Punc</ability>
      <abilityName>标点符号检查</abilityName>
      <candidateList>
        <item>，</item>
      </candidateList>
      <explain/>
      <paraID>604E91BD</paraID>
      <start>32</start>
      <end>33</end>
      <status>unmodified</status>
      <modifiedWord/>
      <trackRevisions>false</trackRevisions>
    </reviewItem>
    <reviewItem>
      <errorID>c38cadae-b075-4bc9-a903-617fae7084b0</errorID>
      <errorWord>合同</errorWord>
      <group>L1_Grammar</group>
      <groupName>语法问题</groupName>
      <ability>L2_Grammar</ability>
      <abilityName>语法错误</abilityName>
      <candidateList>
        <item>约定合同</item>
      </candidateList>
      <explain/>
      <paraID>604E91BD</paraID>
      <start>39</start>
      <end>41</end>
      <status>unmodified</status>
      <modifiedWord/>
      <trackRevisions>false</trackRevisions>
    </reviewItem>
    <reviewItem>
      <errorID>9b441814-dac5-44e3-8380-f8b92f064d90</errorID>
      <errorWord>：</errorWord>
      <group>L1_Punc</group>
      <groupName>标点问题</groupName>
      <ability>L2_Punc</ability>
      <abilityName>标点符号检查</abilityName>
      <candidateList>
        <item>，</item>
      </candidateList>
      <explain/>
      <paraID>4DBA9C3C</paraID>
      <start>32</start>
      <end>33</end>
      <status>unmodified</status>
      <modifiedWord/>
      <trackRevisions>false</trackRevisions>
    </reviewItem>
    <reviewItem>
      <errorID>cfdb3c3a-a72d-42de-925a-0f1cb1da5306</errorID>
      <errorWord>合同</errorWord>
      <group>L1_Grammar</group>
      <groupName>语法问题</groupName>
      <ability>L2_Grammar</ability>
      <abilityName>语法错误</abilityName>
      <candidateList>
        <item>约定合同</item>
      </candidateList>
      <explain/>
      <paraID>4DBA9C3C</paraID>
      <start>39</start>
      <end>41</end>
      <status>unmodified</status>
      <modifiedWord/>
      <trackRevisions>false</trackRevisions>
    </reviewItem>
    <reviewItem>
      <errorID>35ce8585-2ae4-4d3f-b450-d807c0fe95ad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633F448D</paraID>
      <start>0</start>
      <end>2</end>
      <status>unmodified</status>
      <modifiedWord/>
      <trackRevisions>false</trackRevisions>
    </reviewItem>
    <reviewItem>
      <errorID>45fba9ad-9a26-41ea-bb2f-49e3eeec91b0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52E4DC2E</paraID>
      <start>0</start>
      <end>2</end>
      <status>unmodified</status>
      <modifiedWord/>
      <trackRevisions>false</trackRevisions>
    </reviewItem>
    <reviewItem>
      <errorID>59d3f47b-82fa-4ded-92dc-98e5ebe0ecf4</errorID>
      <errorWord>约定：付款方式</errorWord>
      <group>L1_Grammar</group>
      <groupName>语法问题</groupName>
      <ability>L2_Grammar</ability>
      <abilityName>语法错误</abilityName>
      <candidateList>
        <item>约定</item>
      </candidateList>
      <explain/>
      <paraID>29819AA6</paraID>
      <start>7</start>
      <end>14</end>
      <status>unmodified</status>
      <modifiedWord/>
      <trackRevisions>false</trackRevisions>
    </reviewItem>
    <reviewItem>
      <errorID>4425ff26-e30c-4c0b-82e9-4befe739a88b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79C11301</paraID>
      <start>0</start>
      <end>2</end>
      <status>unmodified</status>
      <modifiedWord/>
      <trackRevisions>false</trackRevisions>
    </reviewItem>
    <reviewItem>
      <errorID>afe4bdd9-5399-4b86-8f28-78a0d7bb744f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4FEC3064</paraID>
      <start>0</start>
      <end>2</end>
      <status>unmodified</status>
      <modifiedWord/>
      <trackRevisions>false</trackRevisions>
    </reviewItem>
    <reviewItem>
      <errorID>ea615ea5-6cdf-4d01-9504-436e57687fde</errorID>
      <errorWord>最长</errorWord>
      <group>L1_Punc</group>
      <groupName>标点问题</groupName>
      <ability>L2_Punc</ability>
      <abilityName>标点符号检查</abilityName>
      <candidateList>
        <item>，最长</item>
      </candidateList>
      <explain/>
      <paraID>183BFADF</paraID>
      <start>4</start>
      <end>6</end>
      <status>unmodified</status>
      <modifiedWord/>
      <trackRevisions>false</trackRevisions>
    </reviewItem>
    <reviewItem>
      <errorID>486eeb79-c350-4517-b9e3-f2a5db143fca</errorID>
      <errorWord>：  </errorWord>
      <group>L1_Punc</group>
      <groupName>标点问题</groupName>
      <ability>L2_Punc</ability>
      <abilityName>标点符号检查</abilityName>
      <candidateList>
        <item/>
      </candidateList>
      <explain/>
      <paraID>183BFADF</paraID>
      <start>10</start>
      <end>13</end>
      <status>unmodified</status>
      <modifiedWord/>
      <trackRevisions>false</trackRevisions>
    </reviewItem>
    <reviewItem>
      <errorID>24b706ef-f052-431b-ab97-dd3b476e898a</errorID>
      <errorWord>  </errorWord>
      <group>L1_Punc</group>
      <groupName>标点问题</groupName>
      <ability>L2_Punc</ability>
      <abilityName>标点符号检查</abilityName>
      <candidateList>
        <item/>
      </candidateList>
      <explain>此处空格冗余，建议删除。</explain>
      <paraID>183BFADF</paraID>
      <start>16</start>
      <end>18</end>
      <status>unmodified</status>
      <modifiedWord/>
      <trackRevisions>false</trackRevisions>
    </reviewItem>
    <reviewItem>
      <errorID>9c649ad9-22ac-4f61-be23-be932043df34</errorID>
      <errorWord>  </errorWord>
      <group>L1_Punc</group>
      <groupName>标点问题</groupName>
      <ability>L2_Punc</ability>
      <abilityName>标点符号检查</abilityName>
      <candidateList>
        <item/>
      </candidateList>
      <explain>此处空格冗余，建议删除。</explain>
      <paraID> A30167C</paraID>
      <start>35</start>
      <end>37</end>
      <status>unmodified</status>
      <modifiedWord/>
      <trackRevisions>false</trackRevisions>
    </reviewItem>
    <reviewItem>
      <errorID>c82efb43-855a-49a6-8ae7-7299ca50e02f</errorID>
      <errorWord>接受</errorWord>
      <group>L1_Word</group>
      <groupName>字词问题</groupName>
      <ability>L2_Typo</ability>
      <abilityName>字词错误</abilityName>
      <candidateList>
        <item>接收</item>
      </candidateList>
      <explain>存在发音相同字词的误用。</explain>
      <paraID>5935AAD2</paraID>
      <start>19</start>
      <end>21</end>
      <status>unmodified</status>
      <modifiedWord/>
      <trackRevisions>false</trackRevisions>
    </reviewItem>
    <reviewItem>
      <errorID>bf040488-23e7-4c77-a49f-3975599d3d6b</errorID>
      <errorWord>  </errorWord>
      <group>L1_Punc</group>
      <groupName>标点问题</groupName>
      <ability>L2_Punc</ability>
      <abilityName>标点符号检查</abilityName>
      <candidateList>
        <item/>
      </candidateList>
      <explain>此处空格冗余，建议删除。</explain>
      <paraID>5935AAD2</paraID>
      <start>34</start>
      <end>36</end>
      <status>unmodified</status>
      <modifiedWord/>
      <trackRevisions>false</trackRevisions>
    </reviewItem>
    <reviewItem>
      <errorID>0a6c3e7c-2f2c-4ecb-b7fd-56cbefb2aeb2</errorID>
      <errorWord>如</errorWord>
      <group>L1_Word</group>
      <groupName>字词问题</groupName>
      <ability>L2_Typo</ability>
      <abilityName>字词错误</abilityName>
      <candidateList>
        <item>若</item>
      </candidateList>
      <explain/>
      <paraID>337C2372</paraID>
      <start>32</start>
      <end>33</end>
      <status>unmodified</status>
      <modifiedWord/>
      <trackRevisions>false</trackRevisions>
    </reviewItem>
    <reviewItem>
      <errorID>7443862a-8437-4aca-96d7-0e6ef3cd1a58</errorID>
      <errorWord> </errorWord>
      <group>L1_Punc</group>
      <groupName>标点问题</groupName>
      <ability>L2_Punc</ability>
      <abilityName>标点符号检查</abilityName>
      <candidateList>
        <item/>
      </candidateList>
      <explain>此处空格冗余，建议删除。</explain>
      <paraID>4E5596E2</paraID>
      <start>14</start>
      <end>15</end>
      <status>unmodified</status>
      <modifiedWord/>
      <trackRevisions>false</trackRevisions>
    </reviewItem>
    <reviewItem>
      <errorID>2b36588b-2713-45b2-b3df-df2a75f7c327</errorID>
      <errorWord> </errorWord>
      <group>L1_Punc</group>
      <groupName>标点问题</groupName>
      <ability>L2_Punc</ability>
      <abilityName>标点符号检查</abilityName>
      <candidateList>
        <item/>
      </candidateList>
      <explain>此处空格冗余，建议删除。</explain>
      <paraID>4E5596E2</paraID>
      <start>28</start>
      <end>29</end>
      <status>unmodified</status>
      <modifiedWord/>
      <trackRevisions>false</trackRevisions>
    </reviewItem>
    <reviewItem>
      <errorID>406114b0-20a0-4ea4-aeb0-c8da40056fad</errorID>
      <errorWord> 1、</errorWord>
      <group>L1_Word</group>
      <groupName>字词问题</groupName>
      <ability>L2_Typo</ability>
      <abilityName>字词错误</abilityName>
      <candidateList>
        <item>1. </item>
      </candidateList>
      <explain/>
      <paraID>4B42E232</paraID>
      <start>21</start>
      <end>24</end>
      <status>unmodified</status>
      <modifiedWord/>
      <trackRevisions>false</trackRevisions>
    </reviewItem>
    <reviewItem>
      <errorID>61beedbb-a9c3-4bfc-809d-7594b0b365df</errorID>
      <errorWord> 2、</errorWord>
      <group>L1_Word</group>
      <groupName>字词问题</groupName>
      <ability>L2_Typo</ability>
      <abilityName>字词错误</abilityName>
      <candidateList>
        <item>2. </item>
      </candidateList>
      <explain/>
      <paraID>4B42E232</paraID>
      <start>158</start>
      <end>161</end>
      <status>unmodified</status>
      <modifiedWord/>
      <trackRevisions>false</trackRevisions>
    </reviewItem>
    <reviewItem>
      <errorID>0908b750-cf47-4f65-b844-e0199e7bcb72</errorID>
      <errorWord>28</errorWord>
      <group>L1_Word</group>
      <groupName>字词问题</groupName>
      <ability>L2_Typo</ability>
      <abilityName>字词错误</abilityName>
      <candidateList>
        <item> 28</item>
      </candidateList>
      <explain/>
      <paraID>4B42E232</paraID>
      <start>180</start>
      <end>182</end>
      <status>unmodified</status>
      <modifiedWord/>
      <trackRevisions>false</trackRevisions>
    </reviewItem>
    <reviewItem>
      <errorID>a6f8d7e9-613f-4afe-aca0-8e56df798ff9</errorID>
      <errorWord>、</errorWord>
      <group>L1_Punc</group>
      <groupName>标点问题</groupName>
      <ability>L2_Punc</ability>
      <abilityName>标点符号检查</abilityName>
      <candidateList>
        <item>. </item>
      </candidateList>
      <explain/>
      <paraID>4B42E232</paraID>
      <start>200</start>
      <end>201</end>
      <status>unmodified</status>
      <modifiedWord/>
      <trackRevisions>false</trackRevisions>
    </reviewItem>
    <reviewItem>
      <errorID>1d854bdb-1ab2-4d0e-b3ae-6b6bf0a6a977</errorID>
      <errorWord>  </errorWord>
      <group>L1_Punc</group>
      <groupName>标点问题</groupName>
      <ability>L2_Punc</ability>
      <abilityName>标点符号检查</abilityName>
      <candidateList>
        <item/>
      </candidateList>
      <explain>此处空格冗余，建议删除。</explain>
      <paraID>4B42E232</paraID>
      <start>241</start>
      <end>243</end>
      <status>unmodified</status>
      <modifiedWord/>
      <trackRevisions>false</trackRevisions>
    </reviewItem>
    <reviewItem>
      <errorID>24aeb0c2-c5f9-43d5-a231-d1828fca173f</errorID>
      <errorWord>：/</errorWord>
      <group>L1_Punc</group>
      <groupName>标点问题</groupName>
      <ability>L2_Punc</ability>
      <abilityName>标点符号检查</abilityName>
      <candidateList>
        <item>：</item>
      </candidateList>
      <explain/>
      <paraID>672C809E</paraID>
      <start>24</start>
      <end>26</end>
      <status>unmodified</status>
      <modifiedWord/>
      <trackRevisions>false</trackRevisions>
    </reviewItem>
    <reviewItem>
      <errorID>85e99209-4602-4e6a-8eb2-69400fd2dc56</errorID>
      <errorWord>[2021]</errorWord>
      <group>L1_Punc</group>
      <groupName>标点问题</groupName>
      <ability>L2_Punc</ability>
      <abilityName>标点符号检查</abilityName>
      <candidateList>
        <item>〔2021〕</item>
      </candidateList>
      <explain/>
      <paraID>6C10BEC3</paraID>
      <start>31</start>
      <end>37</end>
      <status>unmodified</status>
      <modifiedWord/>
      <trackRevisions>false</trackRevisions>
    </reviewItem>
    <reviewItem>
      <errorID>82cdcba2-aec7-4314-ad57-1b2e2513b0a5</errorID>
      <errorWord>,</errorWord>
      <group>L1_Format</group>
      <groupName>格式问题</groupName>
      <ability>L2_HalfPunc</ability>
      <abilityName>全半角检查</abilityName>
      <candidateList>
        <item>，</item>
      </candidateList>
      <explain>文本全半角错误。</explain>
      <paraID>2623A42E</paraID>
      <start>30</start>
      <end>31</end>
      <status>unmodified</status>
      <modifiedWord/>
      <trackRevisions>false</trackRevisions>
    </reviewItem>
    <reviewItem>
      <errorID>a668f25f-4598-433d-b9d6-a199c3a7436d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35B78897</paraID>
      <start>7</start>
      <end>11</end>
      <status>unmodified</status>
      <modifiedWord/>
      <trackRevisions>false</trackRevisions>
    </reviewItem>
    <reviewItem>
      <errorID>bffd2c6d-d687-42aa-bbac-10aa7a0d9af0</errorID>
      <errorWord>临近</errorWord>
      <group>L1_Word</group>
      <groupName>字词问题</groupName>
      <ability>L2_Typo</ability>
      <abilityName>字词错误</abilityName>
      <candidateList>
        <item>邻近</item>
      </candidateList>
      <explain>存在发音相同字词的误用。</explain>
      <paraID>35B78897</paraID>
      <start>49</start>
      <end>51</end>
      <status>unmodified</status>
      <modifiedWord/>
      <trackRevisions>false</trackRevisions>
    </reviewItem>
    <reviewItem>
      <errorID>576b95af-cf52-425f-bde6-77d8a7728039</errorID>
      <errorWord>人</errorWord>
      <group>L1_Word</group>
      <groupName>字词问题</groupName>
      <ability>L2_Typo</ability>
      <abilityName>字词错误</abilityName>
      <candidateList>
        <item>人在</item>
      </candidateList>
      <explain/>
      <paraID>35B78897</paraID>
      <start>125</start>
      <end>126</end>
      <status>unmodified</status>
      <modifiedWord/>
      <trackRevisions>false</trackRevisions>
    </reviewItem>
    <reviewItem>
      <errorID>0dd435f5-eb10-4398-adbe-008a60bce238</errorID>
      <errorWord>涉及到</errorWord>
      <group>L1_Grammar</group>
      <groupName>语法问题</groupName>
      <ability>L2_Grammar</ability>
      <abilityName>语法错误</abilityName>
      <candidateList>
        <item>涉及</item>
      </candidateList>
      <explain>〈动〉牵涉到；关联到：案子～好几个人｜这个问题～面很广。</explain>
      <paraID>35B78897</paraID>
      <start>135</start>
      <end>138</end>
      <status>unmodified</status>
      <modifiedWord/>
      <trackRevisions>false</trackRevisions>
    </reviewItem>
    <reviewItem>
      <errorID>8049beba-4009-4fca-a1c3-def3c863c6ab</errorID>
      <errorWord>【2024】22号</errorWord>
      <group>L1_Knowledge</group>
      <groupName>知识性问题</groupName>
      <ability>L2_Knowledge</ability>
      <abilityName>其他知识</abilityName>
      <candidateList>
        <item>〔2024〕22号</item>
      </candidateList>
      <explain>发文字号格式错误。</explain>
      <paraID>5FADC94C</paraID>
      <start>198</start>
      <end>207</end>
      <status>unmodified</status>
      <modifiedWord/>
      <trackRevisions>false</trackRevisions>
    </reviewItem>
    <reviewItem>
      <errorID>7ff9003a-19e1-487d-8eac-7e2da7ce8b42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116AE02D</paraID>
      <start>54</start>
      <end>58</end>
      <status>unmodified</status>
      <modifiedWord/>
      <trackRevisions>false</trackRevisions>
    </reviewItem>
    <reviewItem>
      <errorID>fd8c05f0-2656-4803-ac66-49b80171d8c4</errorID>
      <errorWord>作</errorWord>
      <group>L1_Word</group>
      <groupName>字词问题</groupName>
      <ability>L2_Typo</ability>
      <abilityName>字词错误</abilityName>
      <candidateList>
        <item>做</item>
      </candidateList>
      <explain>存在发音相同字词的误用。</explain>
      <paraID>116AE02D</paraID>
      <start>92</start>
      <end>93</end>
      <status>unmodified</status>
      <modifiedWord/>
      <trackRevisions>false</trackRevisions>
    </reviewItem>
    <reviewItem>
      <errorID>43ee44fe-05d5-4dc7-a00e-987292ad35fd</errorID>
      <errorWord>位</errorWord>
      <group>L1_Word</group>
      <groupName>字词问题</groupName>
      <ability>L2_Typo</ability>
      <abilityName>字词错误</abilityName>
      <candidateList>
        <item>位在</item>
      </candidateList>
      <explain/>
      <paraID>3B69B9AD</paraID>
      <start>6</start>
      <end>7</end>
      <status>unmodified</status>
      <modifiedWord/>
      <trackRevisions>false</trackRevisions>
    </reviewItem>
    <reviewItem>
      <errorID>ebe08cdb-6d45-4352-871a-58786955c864</errorID>
      <errorWord>[2021]</errorWord>
      <group>L1_Punc</group>
      <groupName>标点问题</groupName>
      <ability>L2_Punc</ability>
      <abilityName>标点符号检查</abilityName>
      <candidateList>
        <item>〔2021〕</item>
      </candidateList>
      <explain/>
      <paraID>3B69B9AD</paraID>
      <start>52</start>
      <end>58</end>
      <status>unmodified</status>
      <modifiedWord/>
      <trackRevisions>false</trackRevisions>
    </reviewItem>
    <reviewItem>
      <errorID>3dc9dad1-933b-4c78-bcea-a367c2617de3</errorID>
      <errorWord>[2021]1号</errorWord>
      <group>L1_Knowledge</group>
      <groupName>知识性问题</groupName>
      <ability>L2_Knowledge</ability>
      <abilityName>其他知识</abilityName>
      <candidateList>
        <item>〔2021〕1号</item>
      </candidateList>
      <explain>发文字号格式错误。</explain>
      <paraID>78ABE17D</paraID>
      <start>76</start>
      <end>84</end>
      <status>unmodified</status>
      <modifiedWord/>
      <trackRevisions>false</trackRevisions>
    </reviewItem>
    <reviewItem>
      <errorID>fff5c7a3-ff3f-46b0-8deb-54123e929205</errorID>
      <errorWord>作</errorWord>
      <group>L1_Word</group>
      <groupName>字词问题</groupName>
      <ability>L2_Typo</ability>
      <abilityName>字词错误</abilityName>
      <candidateList>
        <item>做</item>
      </candidateList>
      <explain>存在发音相同字词的误用。</explain>
      <paraID>10C730AD</paraID>
      <start>141</start>
      <end>142</end>
      <status>unmodified</status>
      <modifiedWord/>
      <trackRevisions>false</trackRevisions>
    </reviewItem>
    <reviewItem>
      <errorID>614eb764-cb64-449b-a2b7-c01eaba9d46e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39606B97</paraID>
      <start>8</start>
      <end>12</end>
      <status>unmodified</status>
      <modifiedWord/>
      <trackRevisions>false</trackRevisions>
    </reviewItem>
    <reviewItem>
      <errorID>4bda9325-0612-4d23-a02f-4b58bb8fba7e</errorID>
      <errorWord>涉及到</errorWord>
      <group>L1_Grammar</group>
      <groupName>语法问题</groupName>
      <ability>L2_Grammar</ability>
      <abilityName>语法错误</abilityName>
      <candidateList>
        <item>涉及</item>
      </candidateList>
      <explain>〈动〉牵涉到；关联到：案子～好几个人｜这个问题～面很广。</explain>
      <paraID>39606B97</paraID>
      <start>62</start>
      <end>65</end>
      <status>unmodified</status>
      <modifiedWord/>
      <trackRevisions>false</trackRevisions>
    </reviewItem>
    <reviewItem>
      <errorID>64783ac5-14c8-4abd-b0b5-2cd9b468aa32</errorID>
      <errorWord>作</errorWord>
      <group>L1_Word</group>
      <groupName>字词问题</groupName>
      <ability>L2_Typo</ability>
      <abilityName>字词错误</abilityName>
      <candidateList>
        <item>做</item>
      </candidateList>
      <explain>存在发音相同字词的误用。</explain>
      <paraID>39606B97</paraID>
      <start>92</start>
      <end>93</end>
      <status>unmodified</status>
      <modifiedWord/>
      <trackRevisions>false</trackRevisions>
    </reviewItem>
    <reviewItem>
      <errorID>da74c629-db3e-44c0-b930-a836e613a96e</errorID>
      <errorWord>，</errorWord>
      <group>L1_Word</group>
      <groupName>字词问题</groupName>
      <ability>L2_Typo</ability>
      <abilityName>字词错误</abilityName>
      <candidateList>
        <item>，必</item>
      </candidateList>
      <explain/>
      <paraID>6A4930DC</paraID>
      <start>23</start>
      <end>24</end>
      <status>unmodified</status>
      <modifiedWord/>
      <trackRevisions>false</trackRevisions>
    </reviewItem>
    <reviewItem>
      <errorID>c070834c-8d61-4486-a2e3-3bbf9a63b58d</errorID>
      <errorWord>程</errorWord>
      <group>L1_Word</group>
      <groupName>字词问题</groupName>
      <ability>L2_Typo</ability>
      <abilityName>字词错误</abilityName>
      <candidateList>
        <item>程中</item>
      </candidateList>
      <explain/>
      <paraID>40924568</paraID>
      <start>206</start>
      <end>207</end>
      <status>unmodified</status>
      <modifiedWord/>
      <trackRevisions>false</trackRevisions>
    </reviewItem>
    <reviewItem>
      <errorID>846fbd94-91ef-4e77-b9ca-3c3af0c63d79</errorID>
      <errorWord>家</errorWord>
      <group>L1_Word</group>
      <groupName>字词问题</groupName>
      <ability>L2_Typo</ability>
      <abilityName>字词错误</abilityName>
      <candidateList>
        <item>家和</item>
      </candidateList>
      <explain/>
      <paraID>641FD85B</paraID>
      <start>15</start>
      <end>16</end>
      <status>unmodified</status>
      <modifiedWord/>
      <trackRevisions>false</trackRevisions>
    </reviewItem>
    <reviewItem>
      <errorID>2847654e-f404-41c0-9ea2-7666bf37e9be</errorID>
      <errorWord>接受</errorWord>
      <group>L1_Word</group>
      <groupName>字词问题</groupName>
      <ability>L2_Typo</ability>
      <abilityName>字词错误</abilityName>
      <candidateList>
        <item>接收</item>
      </candidateList>
      <explain>存在发音相同字词的误用。</explain>
      <paraID>741507F5</paraID>
      <start>29</start>
      <end>31</end>
      <status>unmodified</status>
      <modifiedWord/>
      <trackRevisions>false</trackRevisions>
    </reviewItem>
    <reviewItem>
      <errorID>4b49275b-7929-4370-87f6-b347ddf5034f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3F251CAD</paraID>
      <start>90</start>
      <end>91</end>
      <status>unmodified</status>
      <modifiedWord/>
      <trackRevisions>false</trackRevisions>
    </reviewItem>
    <reviewItem>
      <errorID>5bf6b587-a87d-456c-8076-6cbc95e269cd</errorID>
      <errorWord>法律、法规</errorWord>
      <group>L1_Word</group>
      <groupName>字词问题</groupName>
      <ability>L2_Typo</ability>
      <abilityName>字词错误</abilityName>
      <candidateList>
        <item>法律法规</item>
      </candidateList>
      <explain/>
      <paraID> AF1D26A</paraID>
      <start>50</start>
      <end>55</end>
      <status>unmodified</status>
      <modifiedWord/>
      <trackRevisions>false</trackRevisions>
    </reviewItem>
    <reviewItem>
      <errorID>8aee56bb-0c41-497d-bd55-b2b12d61fbd3</errorID>
      <errorWord>)</errorWord>
      <group>L1_Format</group>
      <groupName>格式问题</groupName>
      <ability>L2_HalfPunc</ability>
      <abilityName>全半角检查</abilityName>
      <candidateList>
        <item>）</item>
      </candidateList>
      <explain>文本全半角错误。</explain>
      <paraID>55F4B7BA</paraID>
      <start>113</start>
      <end>114</end>
      <status>unmodified</status>
      <modifiedWord/>
      <trackRevisions>false</trackRevisions>
    </reviewItem>
    <reviewItem>
      <errorID>5c2bb655-6f36-4cfc-9513-57e244a17d35</errorID>
      <errorWord>-</errorWord>
      <group>L1_Format</group>
      <groupName>格式问题</groupName>
      <ability>L2_HalfPunc</ability>
      <abilityName>全半角检查</abilityName>
      <candidateList>
        <item>－</item>
      </candidateList>
      <explain>文本全半角错误。</explain>
      <paraID>1C2E2397</paraID>
      <start>27</start>
      <end>28</end>
      <status>unmodified</status>
      <modifiedWord/>
      <trackRevisions>false</trackRevisions>
    </reviewItem>
    <reviewItem>
      <errorID>ccd7226f-0912-43e1-bba4-d1961fa86f83</errorID>
      <errorWord>[2007]51号</errorWord>
      <group>L1_Knowledge</group>
      <groupName>知识性问题</groupName>
      <ability>L2_Knowledge</ability>
      <abilityName>其他知识</abilityName>
      <candidateList>
        <item>〔2007〕51号</item>
      </candidateList>
      <explain>发文字号格式错误。</explain>
      <paraID>1C2E2397</paraID>
      <start>32</start>
      <end>41</end>
      <status>unmodified</status>
      <modifiedWord/>
      <trackRevisions>false</trackRevisions>
    </reviewItem>
    <reviewItem>
      <errorID>8a45aacd-1ed8-4633-92a3-badf6984ddb2</errorID>
      <errorWord>-</errorWord>
      <group>L1_Format</group>
      <groupName>格式问题</groupName>
      <ability>L2_HalfPunc</ability>
      <abilityName>全半角检查</abilityName>
      <candidateList>
        <item>－</item>
      </candidateList>
      <explain>文本全半角错误。</explain>
      <paraID>3C5DC7C2</paraID>
      <start>14</start>
      <end>15</end>
      <status>unmodified</status>
      <modifiedWord/>
      <trackRevisions>false</trackRevisions>
    </reviewItem>
    <reviewItem>
      <errorID>93f86be7-fcfb-47b3-a78a-b3600e7aabea</errorID>
      <errorWord>-</errorWord>
      <group>L1_Format</group>
      <groupName>格式问题</groupName>
      <ability>L2_HalfPunc</ability>
      <abilityName>全半角检查</abilityName>
      <candidateList>
        <item>－</item>
      </candidateList>
      <explain>文本全半角错误。</explain>
      <paraID>3C5DC7C2</paraID>
      <start>15</start>
      <end>16</end>
      <status>unmodified</status>
      <modifiedWord/>
      <trackRevisions>false</trackRevisions>
    </reviewItem>
    <reviewItem>
      <errorID>fec6814c-ca1d-4828-b9e3-6f2bb9816572</errorID>
      <errorWord>[2004]185号</errorWord>
      <group>L1_Knowledge</group>
      <groupName>知识性问题</groupName>
      <ability>L2_Knowledge</ability>
      <abilityName>其他知识</abilityName>
      <candidateList>
        <item>〔2004〕185号</item>
      </candidateList>
      <explain>发文字号格式错误。</explain>
      <paraID>3C5DC7C2</paraID>
      <start>18</start>
      <end>28</end>
      <status>unmodified</status>
      <modifiedWord/>
      <trackRevisions>false</trackRevisions>
    </reviewItem>
    <reviewItem>
      <errorID>ee3dfc7c-311b-4dcc-934a-81c93b6cbfb4</errorID>
      <errorWord>-</errorWord>
      <group>L1_Format</group>
      <groupName>格式问题</groupName>
      <ability>L2_HalfPunc</ability>
      <abilityName>全半角检查</abilityName>
      <candidateList>
        <item>－</item>
      </candidateList>
      <explain>文本全半角错误。</explain>
      <paraID>16ACFE16</paraID>
      <start>17</start>
      <end>18</end>
      <status>unmodified</status>
      <modifiedWord/>
      <trackRevisions>false</trackRevisions>
    </reviewItem>
    <reviewItem>
      <errorID>43ad3c69-da64-46c5-b32a-3f51eb39f27f</errorID>
      <errorWord>-</errorWord>
      <group>L1_Format</group>
      <groupName>格式问题</groupName>
      <ability>L2_HalfPunc</ability>
      <abilityName>全半角检查</abilityName>
      <candidateList>
        <item>－</item>
      </candidateList>
      <explain>文本全半角错误。</explain>
      <paraID>16ACFE16</paraID>
      <start>18</start>
      <end>19</end>
      <status>unmodified</status>
      <modifiedWord/>
      <trackRevisions>false</trackRevisions>
    </reviewItem>
    <reviewItem>
      <errorID>3b6fe3a8-50a5-4bb2-aa0c-5842109966da</errorID>
      <errorWord>[2006]90号</errorWord>
      <group>L1_Knowledge</group>
      <groupName>知识性问题</groupName>
      <ability>L2_Knowledge</ability>
      <abilityName>其他知识</abilityName>
      <candidateList>
        <item>〔2006〕90号</item>
      </candidateList>
      <explain>发文字号格式错误。</explain>
      <paraID>16ACFE16</paraID>
      <start>21</start>
      <end>30</end>
      <status>unmodified</status>
      <modifiedWord/>
      <trackRevisions>false</trackRevisions>
    </reviewItem>
    <reviewItem>
      <errorID>c0bf0412-1b92-4d13-a685-322d7cf540cf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68C8E0D9</paraID>
      <start>77</start>
      <end>78</end>
      <status>unmodified</status>
      <modifiedWord/>
      <trackRevisions>false</trackRevisions>
    </reviewItem>
    <reviewItem>
      <errorID>17490c0a-6265-4a82-94c7-0330a36b8e8a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5F262A13</paraID>
      <start>20</start>
      <end>21</end>
      <status>unmodified</status>
      <modifiedWord/>
      <trackRevisions>false</trackRevisions>
    </reviewItem>
    <reviewItem>
      <errorID>eb6690d8-fc45-4f8d-af84-c68bdb753271</errorID>
      <errorWord>[2017]141号</errorWord>
      <group>L1_Knowledge</group>
      <groupName>知识性问题</groupName>
      <ability>L2_Knowledge</ability>
      <abilityName>其他知识</abilityName>
      <candidateList>
        <item>〔2017〕141号</item>
      </candidateList>
      <explain>发文字号格式错误。</explain>
      <paraID>5F262A13</paraID>
      <start>23</start>
      <end>33</end>
      <status>unmodified</status>
      <modifiedWord/>
      <trackRevisions>false</trackRevisions>
    </reviewItem>
    <reviewItem>
      <errorID>257cb7fd-833c-4ba6-b61d-b6a0e1c26a3a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178936E5</paraID>
      <start>38</start>
      <end>39</end>
      <status>unmodified</status>
      <modifiedWord/>
      <trackRevisions>false</trackRevisions>
    </reviewItem>
    <reviewItem>
      <errorID>7cf156ca-357d-44f5-b683-907ede15e7ab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525B956</paraID>
      <start>41</start>
      <end>42</end>
      <status>unmodified</status>
      <modifiedWord/>
      <trackRevisions>false</trackRevisions>
    </reviewItem>
    <reviewItem>
      <errorID>15cc4e57-7427-4bbf-a1ad-3535bb9a0d88</errorID>
      <errorWord>[2020]123号</errorWord>
      <group>L1_Knowledge</group>
      <groupName>知识性问题</groupName>
      <ability>L2_Knowledge</ability>
      <abilityName>其他知识</abilityName>
      <candidateList>
        <item>〔2020〕123号</item>
      </candidateList>
      <explain>发文字号格式错误。</explain>
      <paraID> 525B956</paraID>
      <start>45</start>
      <end>55</end>
      <status>unmodified</status>
      <modifiedWord/>
      <trackRevisions>false</trackRevisions>
    </reviewItem>
    <reviewItem>
      <errorID>3a83aed6-8643-4f76-b12e-46fe4da3a18a</errorID>
      <errorWord>通知》文件要求</errorWord>
      <group>L1_Word</group>
      <groupName>字词问题</groupName>
      <ability>L2_Typo</ability>
      <abilityName>字词错误</abilityName>
      <candidateList>
        <item>通知》要求</item>
      </candidateList>
      <explain/>
      <paraID>3BBA4C2D</paraID>
      <start>36</start>
      <end>43</end>
      <status>unmodified</status>
      <modifiedWord/>
      <trackRevisions>false</trackRevisions>
    </reviewItem>
    <reviewItem>
      <errorID>7242f22e-9a40-472f-b746-22cffd458660</errorID>
      <errorWord>&lt;</errorWord>
      <group>L1_Format</group>
      <groupName>格式问题</groupName>
      <ability>L2_HalfPunc</ability>
      <abilityName>全半角检查</abilityName>
      <candidateList>
        <item>〈</item>
      </candidateList>
      <explain>文本全半角错误。</explain>
      <paraID>7558AA14</paraID>
      <start>50</start>
      <end>51</end>
      <status>unmodified</status>
      <modifiedWord/>
      <trackRevisions>false</trackRevisions>
    </reviewItem>
    <reviewItem>
      <errorID>3c259f70-e0ec-48fd-81a8-3ae9172df121</errorID>
      <errorWord>&lt;</errorWord>
      <group>L1_Format</group>
      <groupName>格式问题</groupName>
      <ability>L2_HalfPunc</ability>
      <abilityName>全半角检查</abilityName>
      <candidateList>
        <item>〈</item>
      </candidateList>
      <explain>文本全半角错误。</explain>
      <paraID>7C46313D</paraID>
      <start>50</start>
      <end>51</end>
      <status>unmodified</status>
      <modifiedWord/>
      <trackRevisions>false</trackRevisions>
    </reviewItem>
    <reviewItem>
      <errorID>f6c92d47-d63d-437e-bc68-ae1ed64b1a27</errorID>
      <errorWord>&lt;</errorWord>
      <group>L1_Format</group>
      <groupName>格式问题</groupName>
      <ability>L2_HalfPunc</ability>
      <abilityName>全半角检查</abilityName>
      <candidateList>
        <item>〈</item>
      </candidateList>
      <explain>文本全半角错误。</explain>
      <paraID>6D19CF0A</paraID>
      <start>35</start>
      <end>36</end>
      <status>unmodified</status>
      <modifiedWord/>
      <trackRevisions>false</trackRevisions>
    </reviewItem>
    <reviewItem>
      <errorID>c3e6a3f3-e60d-4b7d-8070-0a341b55c2c4</errorID>
      <errorWord>（</errorWord>
      <group>L1_Punc</group>
      <groupName>标点问题</groupName>
      <ability>L2_Punc</ability>
      <abilityName>标点符号检查</abilityName>
      <candidateList/>
      <explain>同一形式括号套用。</explain>
      <paraID> C29C807</paraID>
      <start>19</start>
      <end>20</end>
      <status>unmodified</status>
      <modifiedWord/>
      <trackRevisions>false</trackRevisions>
    </reviewItem>
    <reviewItem>
      <errorID>cb9af64d-17c3-444b-bd4c-6d207af394d7</errorID>
      <errorWord>）</errorWord>
      <group>L1_Punc</group>
      <groupName>标点问题</groupName>
      <ability>L2_Punc</ability>
      <abilityName>标点符号检查</abilityName>
      <candidateList/>
      <explain>同一形式括号套用。</explain>
      <paraID> C29C807</paraID>
      <start>22</start>
      <end>23</end>
      <status>unmodified</status>
      <modifiedWord/>
      <trackRevisions>false</trackRevisions>
    </reviewItem>
    <reviewItem>
      <errorID>9f5333ec-9eab-46b7-91da-7d2d50bd7718</errorID>
      <errorWord>略</errorWord>
      <group>L1_Word</group>
      <groupName>字词问题</groupName>
      <ability>L2_Typo</ability>
      <abilityName>字词错误</abilityName>
      <candidateList>
        <item>略有</item>
      </candidateList>
      <explain/>
      <paraID>42326791</paraID>
      <start>13</start>
      <end>14</end>
      <status>unmodified</status>
      <modifiedWord/>
      <trackRevisions>false</trackRevisions>
    </reviewItem>
    <reviewItem>
      <errorID>f8868ffa-5d00-47e7-8bf5-ded543ff1d29</errorID>
      <errorWord>略</errorWord>
      <group>L1_Word</group>
      <groupName>字词问题</groupName>
      <ability>L2_Typo</ability>
      <abilityName>字词错误</abilityName>
      <candidateList>
        <item>略有</item>
      </candidateList>
      <explain/>
      <paraID>5ED0F801</paraID>
      <start>13</start>
      <end>14</end>
      <status>unmodified</status>
      <modifiedWord/>
      <trackRevisions>false</trackRevisions>
    </reviewItem>
    <reviewItem>
      <errorID>0432f2f7-d081-4bbd-848e-1ebfd21b9d1e</errorID>
      <errorWord>略</errorWord>
      <group>L1_Word</group>
      <groupName>字词问题</groupName>
      <ability>L2_Typo</ability>
      <abilityName>字词错误</abilityName>
      <candidateList>
        <item>略有</item>
      </candidateList>
      <explain/>
      <paraID>3A67A5C3</paraID>
      <start>13</start>
      <end>14</end>
      <status>unmodified</status>
      <modifiedWord/>
      <trackRevisions>false</trackRevisions>
    </reviewItem>
    <reviewItem>
      <errorID>915735da-b92a-4f35-b610-16f73e5ac1a1</errorID>
      <errorWord>略</errorWord>
      <group>L1_Word</group>
      <groupName>字词问题</groupName>
      <ability>L2_Typo</ability>
      <abilityName>字词错误</abilityName>
      <candidateList>
        <item>略有</item>
      </candidateList>
      <explain/>
      <paraID>7423BD3A</paraID>
      <start>13</start>
      <end>14</end>
      <status>unmodified</status>
      <modifiedWord/>
      <trackRevisions>false</trackRevisions>
    </reviewItem>
    <reviewItem>
      <errorID>f60e067a-1db9-4307-a069-83240ddd46b0</errorID>
      <errorWord>略</errorWord>
      <group>L1_Word</group>
      <groupName>字词问题</groupName>
      <ability>L2_Typo</ability>
      <abilityName>字词错误</abilityName>
      <candidateList>
        <item>略有</item>
      </candidateList>
      <explain/>
      <paraID> 6F0CE39</paraID>
      <start>13</start>
      <end>14</end>
      <status>unmodified</status>
      <modifiedWord/>
      <trackRevisions>false</trackRevisions>
    </reviewItem>
    <reviewItem>
      <errorID>d2c130de-e4e7-4d97-ae1e-b82c000401a1</errorID>
      <errorWord>[2020]46号</errorWord>
      <group>L1_Knowledge</group>
      <groupName>知识性问题</groupName>
      <ability>L2_Knowledge</ability>
      <abilityName>其他知识</abilityName>
      <candidateList>
        <item>〔2020〕46号</item>
      </candidateList>
      <explain>发文字号格式错误。</explain>
      <paraID> C26C643</paraID>
      <start>31</start>
      <end>40</end>
      <status>unmodified</status>
      <modifiedWord/>
      <trackRevisions>false</trackRevisions>
    </reviewItem>
    <reviewItem>
      <errorID>347c457c-7af0-453b-92c6-d66d7eb7616d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44E6A822</paraID>
      <start>0</start>
      <end>2</end>
      <status>unmodified</status>
      <modifiedWord/>
      <trackRevisions>false</trackRevisions>
    </reviewItem>
    <reviewItem>
      <errorID>ee13a68e-a2ef-417a-a9dd-baa65112500f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423790B0</paraID>
      <start>0</start>
      <end>2</end>
      <status>unmodified</status>
      <modifiedWord/>
      <trackRevisions>false</trackRevisions>
    </reviewItem>
    <reviewItem>
      <errorID>8118df9d-1ad7-46ed-ac4d-cccabe1d48b8</errorID>
      <errorWord>》</errorWord>
      <group>L1_Word</group>
      <groupName>字词问题</groupName>
      <ability>L2_Typo</ability>
      <abilityName>字词错误</abilityName>
      <candidateList>
        <item>》等</item>
      </candidateList>
      <explain/>
      <paraID>7445B568</paraID>
      <start>74</start>
      <end>75</end>
      <status>unmodified</status>
      <modifiedWord/>
      <trackRevisions>false</trackRevisions>
    </reviewItem>
    <reviewItem>
      <errorID>40bec697-a91d-45b9-a1da-c3c86f817909</errorID>
      <errorWord>〔2017〕 141号</errorWord>
      <group>L1_Knowledge</group>
      <groupName>知识性问题</groupName>
      <ability>L2_Knowledge</ability>
      <abilityName>其他知识</abilityName>
      <candidateList>
        <item>〔2017〕141号</item>
      </candidateList>
      <explain>发文字号格式错误。</explain>
      <paraID>12DE70B3</paraID>
      <start>49</start>
      <end>60</end>
      <status>unmodified</status>
      <modifiedWord/>
      <trackRevisions>false</trackRevisions>
    </reviewItem>
    <reviewItem>
      <errorID>3071210f-b652-47fb-a1e0-989848dfbd13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5CA0F340</paraID>
      <start>0</start>
      <end>2</end>
      <status>unmodified</status>
      <modifiedWord/>
      <trackRevisions>false</trackRevisions>
    </reviewItem>
    <reviewItem>
      <errorID>ea9b7c85-19b5-430b-948b-5cc56a856acd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26E7B2AF</paraID>
      <start>0</start>
      <end>2</end>
      <status>unmodified</status>
      <modifiedWord/>
      <trackRevisions>false</trackRevisions>
    </reviewItem>
    <reviewItem>
      <errorID>6e893087-d057-46b2-9f36-f604d838f345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79B0B157</paraID>
      <start>0</start>
      <end>2</end>
      <status>unmodified</status>
      <modifiedWord/>
      <trackRevisions>false</trackRevisions>
    </reviewItem>
    <reviewItem>
      <errorID>67cb5315-4041-44e8-9289-aa9b2bb10615</errorID>
      <errorWord>(</errorWord>
      <group>L1_Format</group>
      <groupName>格式问题</groupName>
      <ability>L2_HalfPunc</ability>
      <abilityName>全半角检查</abilityName>
      <candidateList>
        <item>（</item>
      </candidateList>
      <explain>文本全半角错误。</explain>
      <paraID> D0A9138</paraID>
      <start>2</start>
      <end>3</end>
      <status>unmodified</status>
      <modifiedWord/>
      <trackRevisions>false</trackRevisions>
    </reviewItem>
    <reviewItem>
      <errorID>8792645b-fcd9-4b96-ad95-ed40a66dc342</errorID>
      <errorWord>)</errorWord>
      <group>L1_Format</group>
      <groupName>格式问题</groupName>
      <ability>L2_HalfPunc</ability>
      <abilityName>全半角检查</abilityName>
      <candidateList>
        <item>）</item>
      </candidateList>
      <explain>文本全半角错误。</explain>
      <paraID> D0A9138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981B8C-33CE-4DEE-BC98-C2E381AA104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俞乃勤</cp:lastModifiedBy>
  <cp:revision>15</cp:revision>
  <dcterms:created xsi:type="dcterms:W3CDTF">2026-03-11T07:45:00Z</dcterms:created>
  <dcterms:modified xsi:type="dcterms:W3CDTF">2026-05-15T04:27:53Z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1CC3DA4A4A464843B42003A0A241DAF8_13</vt:lpwstr>
  </property>
  <property fmtid="{D5CDD505-2E9C-101B-9397-08002B2CF9AE}" pid="4" name="KSOTemplateDocerSaveRecord">
    <vt:lpwstr>eyJoZGlkIjoiYmFjZDFmOTY2MThjYzEwMzM2ZWI0ZmJhNjlkMzU2ODMiLCJ1c2VySWQiOiIxNDU5MTMxODE2In0=</vt:lpwstr>
  </property>
</Properties>
</file>